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CCB5E" w14:textId="77777777" w:rsidR="001E6B28" w:rsidRDefault="00020465" w:rsidP="001E6B28">
      <w:pPr>
        <w:pStyle w:val="Zaglavlje"/>
        <w:tabs>
          <w:tab w:val="right" w:pos="10348"/>
        </w:tabs>
        <w:rPr>
          <w:szCs w:val="24"/>
        </w:rPr>
      </w:pPr>
      <w:r>
        <w:t xml:space="preserve">   </w:t>
      </w:r>
      <w:r w:rsidR="001E6B28">
        <w:rPr>
          <w:noProof/>
        </w:rPr>
        <w:drawing>
          <wp:anchor distT="0" distB="0" distL="114300" distR="114300" simplePos="0" relativeHeight="251659264" behindDoc="0" locked="0" layoutInCell="1" allowOverlap="1" wp14:anchorId="69CECF8C" wp14:editId="3DFD18EF">
            <wp:simplePos x="0" y="0"/>
            <wp:positionH relativeFrom="margin">
              <wp:posOffset>648970</wp:posOffset>
            </wp:positionH>
            <wp:positionV relativeFrom="paragraph">
              <wp:posOffset>151130</wp:posOffset>
            </wp:positionV>
            <wp:extent cx="380365" cy="50419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036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sidR="001E6B28">
        <w:rPr>
          <w:szCs w:val="24"/>
        </w:rPr>
        <w:t xml:space="preserve">          </w:t>
      </w:r>
    </w:p>
    <w:p w14:paraId="0F02C612" w14:textId="77777777" w:rsidR="001E6B28" w:rsidRPr="00352B03" w:rsidRDefault="001E6B28" w:rsidP="001E6B28">
      <w:pPr>
        <w:pStyle w:val="Zaglavlje"/>
        <w:tabs>
          <w:tab w:val="right" w:pos="10348"/>
        </w:tabs>
        <w:rPr>
          <w:rFonts w:asciiTheme="minorHAnsi" w:hAnsiTheme="minorHAnsi"/>
          <w:szCs w:val="24"/>
        </w:rPr>
      </w:pPr>
    </w:p>
    <w:p w14:paraId="787549BF" w14:textId="77777777" w:rsidR="001E6B28" w:rsidRPr="00352B03" w:rsidRDefault="001E6B28" w:rsidP="001E6B28">
      <w:pPr>
        <w:pStyle w:val="Zaglavlje"/>
        <w:tabs>
          <w:tab w:val="right" w:pos="10348"/>
        </w:tabs>
        <w:rPr>
          <w:rFonts w:asciiTheme="minorHAnsi" w:hAnsiTheme="minorHAnsi"/>
          <w:szCs w:val="24"/>
        </w:rPr>
      </w:pPr>
    </w:p>
    <w:p w14:paraId="469B20D8" w14:textId="77777777" w:rsidR="001E6B28" w:rsidRPr="00352B03" w:rsidRDefault="001E6B28" w:rsidP="001E6B28">
      <w:pPr>
        <w:pStyle w:val="Zaglavlje"/>
        <w:tabs>
          <w:tab w:val="right" w:pos="10348"/>
        </w:tabs>
        <w:rPr>
          <w:rFonts w:asciiTheme="minorHAnsi" w:hAnsiTheme="minorHAnsi"/>
          <w:szCs w:val="24"/>
        </w:rPr>
      </w:pPr>
    </w:p>
    <w:p w14:paraId="4847CD11" w14:textId="77777777"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b/>
          <w:szCs w:val="24"/>
        </w:rPr>
        <w:t>REPUBLIKA HRVATSKA</w:t>
      </w:r>
    </w:p>
    <w:p w14:paraId="0592F3C6" w14:textId="77777777"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b/>
          <w:szCs w:val="24"/>
        </w:rPr>
        <w:t>MEĐIMURSKA ŽUPANIJA</w:t>
      </w:r>
    </w:p>
    <w:p w14:paraId="719EAA4D" w14:textId="77777777"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noProof/>
          <w:szCs w:val="24"/>
        </w:rPr>
        <w:drawing>
          <wp:anchor distT="0" distB="0" distL="114300" distR="114300" simplePos="0" relativeHeight="251660288" behindDoc="0" locked="0" layoutInCell="1" allowOverlap="1" wp14:anchorId="31B251F5" wp14:editId="20FEE246">
            <wp:simplePos x="0" y="0"/>
            <wp:positionH relativeFrom="margin">
              <wp:posOffset>-635</wp:posOffset>
            </wp:positionH>
            <wp:positionV relativeFrom="paragraph">
              <wp:posOffset>52705</wp:posOffset>
            </wp:positionV>
            <wp:extent cx="372745" cy="467995"/>
            <wp:effectExtent l="0" t="0" r="8255" b="8255"/>
            <wp:wrapNone/>
            <wp:docPr id="1" name="Picture 1" descr="Slika na kojoj se prikazuje tekst, transport, kotač&#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Slika na kojoj se prikazuje tekst, transport, kotač&#10;&#10;Opis je automatski generir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52B03">
        <w:rPr>
          <w:rFonts w:asciiTheme="minorHAnsi" w:hAnsiTheme="minorHAnsi"/>
          <w:b/>
          <w:szCs w:val="24"/>
        </w:rPr>
        <w:tab/>
      </w:r>
    </w:p>
    <w:p w14:paraId="6EF82EBA" w14:textId="77777777" w:rsidR="001E6B28" w:rsidRPr="00352B03" w:rsidRDefault="001E6B28" w:rsidP="001E6B28">
      <w:pPr>
        <w:pStyle w:val="Zaglavlje"/>
        <w:tabs>
          <w:tab w:val="right" w:pos="10348"/>
        </w:tabs>
        <w:rPr>
          <w:rFonts w:asciiTheme="minorHAnsi" w:hAnsiTheme="minorHAnsi"/>
          <w:b/>
          <w:szCs w:val="24"/>
        </w:rPr>
      </w:pPr>
      <w:r w:rsidRPr="00352B03">
        <w:rPr>
          <w:rFonts w:asciiTheme="minorHAnsi" w:hAnsiTheme="minorHAnsi"/>
          <w:b/>
          <w:szCs w:val="24"/>
        </w:rPr>
        <w:t xml:space="preserve">             OPĆINA PODTUREN</w:t>
      </w:r>
    </w:p>
    <w:p w14:paraId="42257EFF" w14:textId="77777777" w:rsidR="001E6B28" w:rsidRDefault="001E6B28" w:rsidP="00925CD8">
      <w:pPr>
        <w:pStyle w:val="Zaglavlje"/>
        <w:tabs>
          <w:tab w:val="right" w:pos="10348"/>
        </w:tabs>
        <w:rPr>
          <w:rFonts w:asciiTheme="minorHAnsi" w:hAnsiTheme="minorHAnsi"/>
          <w:szCs w:val="24"/>
        </w:rPr>
      </w:pPr>
      <w:r w:rsidRPr="00352B03">
        <w:rPr>
          <w:rFonts w:asciiTheme="minorHAnsi" w:hAnsiTheme="minorHAnsi"/>
          <w:b/>
          <w:szCs w:val="24"/>
        </w:rPr>
        <w:t xml:space="preserve">            OPĆINSKO VIJEĆE</w:t>
      </w:r>
      <w:r w:rsidRPr="00352B03">
        <w:rPr>
          <w:rFonts w:asciiTheme="minorHAnsi" w:hAnsiTheme="minorHAnsi"/>
          <w:szCs w:val="24"/>
        </w:rPr>
        <w:t xml:space="preserve">   </w:t>
      </w:r>
    </w:p>
    <w:p w14:paraId="3385C5FE" w14:textId="77777777" w:rsidR="00925CD8" w:rsidRPr="00352B03" w:rsidRDefault="00925CD8" w:rsidP="00925CD8">
      <w:pPr>
        <w:pStyle w:val="Zaglavlje"/>
        <w:tabs>
          <w:tab w:val="right" w:pos="10348"/>
        </w:tabs>
        <w:rPr>
          <w:rFonts w:asciiTheme="minorHAnsi" w:hAnsiTheme="minorHAnsi"/>
          <w:szCs w:val="24"/>
        </w:rPr>
      </w:pPr>
    </w:p>
    <w:p w14:paraId="2E097472" w14:textId="23D23F92" w:rsidR="001E6B28" w:rsidRPr="00352B03" w:rsidRDefault="0025396B" w:rsidP="001E6B28">
      <w:pPr>
        <w:rPr>
          <w:rFonts w:asciiTheme="minorHAnsi" w:hAnsiTheme="minorHAnsi"/>
          <w:szCs w:val="24"/>
        </w:rPr>
      </w:pPr>
      <w:r w:rsidRPr="00352B03">
        <w:rPr>
          <w:rFonts w:asciiTheme="minorHAnsi" w:hAnsiTheme="minorHAnsi"/>
          <w:szCs w:val="24"/>
        </w:rPr>
        <w:t>KLASA:</w:t>
      </w:r>
      <w:r w:rsidR="007E6568">
        <w:rPr>
          <w:rFonts w:asciiTheme="minorHAnsi" w:hAnsiTheme="minorHAnsi"/>
          <w:szCs w:val="24"/>
        </w:rPr>
        <w:t xml:space="preserve"> </w:t>
      </w:r>
      <w:r w:rsidR="00E560CB">
        <w:rPr>
          <w:rFonts w:asciiTheme="minorHAnsi" w:hAnsiTheme="minorHAnsi"/>
          <w:szCs w:val="24"/>
        </w:rPr>
        <w:t>400-01/25-01/06</w:t>
      </w:r>
    </w:p>
    <w:p w14:paraId="3BC504B8" w14:textId="390C6D0E" w:rsidR="001E6B28" w:rsidRPr="00352B03" w:rsidRDefault="0025396B" w:rsidP="001E6B28">
      <w:pPr>
        <w:rPr>
          <w:rFonts w:asciiTheme="minorHAnsi" w:hAnsiTheme="minorHAnsi"/>
          <w:szCs w:val="24"/>
        </w:rPr>
      </w:pPr>
      <w:r w:rsidRPr="00352B03">
        <w:rPr>
          <w:rFonts w:asciiTheme="minorHAnsi" w:hAnsiTheme="minorHAnsi"/>
          <w:szCs w:val="24"/>
        </w:rPr>
        <w:t>URBROJ</w:t>
      </w:r>
      <w:r w:rsidR="007E6568">
        <w:rPr>
          <w:rFonts w:asciiTheme="minorHAnsi" w:hAnsiTheme="minorHAnsi"/>
          <w:szCs w:val="24"/>
        </w:rPr>
        <w:t xml:space="preserve">: </w:t>
      </w:r>
      <w:r w:rsidR="00E560CB">
        <w:rPr>
          <w:rFonts w:asciiTheme="minorHAnsi" w:hAnsiTheme="minorHAnsi"/>
          <w:szCs w:val="24"/>
        </w:rPr>
        <w:t>2109-13-01-25-01</w:t>
      </w:r>
    </w:p>
    <w:p w14:paraId="1052CF61" w14:textId="77777777" w:rsidR="00A23857" w:rsidRPr="00352B03" w:rsidRDefault="001E6B28" w:rsidP="00925CD8">
      <w:pPr>
        <w:rPr>
          <w:rFonts w:asciiTheme="minorHAnsi" w:hAnsiTheme="minorHAnsi"/>
          <w:szCs w:val="24"/>
        </w:rPr>
      </w:pPr>
      <w:r w:rsidRPr="00352B03">
        <w:rPr>
          <w:rFonts w:asciiTheme="minorHAnsi" w:hAnsiTheme="minorHAnsi"/>
          <w:szCs w:val="24"/>
        </w:rPr>
        <w:t>Podturen,</w:t>
      </w:r>
      <w:r w:rsidR="00E017FF">
        <w:rPr>
          <w:rFonts w:asciiTheme="minorHAnsi" w:hAnsiTheme="minorHAnsi"/>
          <w:szCs w:val="24"/>
        </w:rPr>
        <w:t xml:space="preserve"> 04.12.2025.</w:t>
      </w:r>
      <w:r w:rsidRPr="00352B03">
        <w:rPr>
          <w:rFonts w:asciiTheme="minorHAnsi" w:hAnsiTheme="minorHAnsi"/>
          <w:szCs w:val="24"/>
        </w:rPr>
        <w:t>god.</w:t>
      </w:r>
      <w:r w:rsidR="00020465" w:rsidRPr="00352B03">
        <w:rPr>
          <w:rFonts w:asciiTheme="minorHAnsi" w:hAnsiTheme="minorHAnsi"/>
          <w:szCs w:val="24"/>
        </w:rPr>
        <w:t xml:space="preserve">                                                                                                                       </w:t>
      </w:r>
      <w:r w:rsidR="00A23857" w:rsidRPr="00352B03">
        <w:rPr>
          <w:rFonts w:asciiTheme="minorHAnsi" w:hAnsiTheme="minorHAnsi"/>
          <w:szCs w:val="24"/>
        </w:rPr>
        <w:t xml:space="preserve">                                                                                                                                     </w:t>
      </w:r>
    </w:p>
    <w:p w14:paraId="53EA691F" w14:textId="77777777" w:rsidR="00A23857" w:rsidRPr="00352B03" w:rsidRDefault="00A23857">
      <w:pPr>
        <w:ind w:left="-5" w:right="0"/>
        <w:rPr>
          <w:rFonts w:asciiTheme="minorHAnsi" w:hAnsiTheme="minorHAnsi"/>
          <w:szCs w:val="24"/>
        </w:rPr>
      </w:pPr>
    </w:p>
    <w:p w14:paraId="62CF9C88" w14:textId="77777777" w:rsidR="000C5644" w:rsidRPr="00352B03" w:rsidRDefault="00D51308">
      <w:pPr>
        <w:ind w:left="-5" w:right="0"/>
        <w:rPr>
          <w:rFonts w:asciiTheme="minorHAnsi" w:hAnsiTheme="minorHAnsi"/>
          <w:szCs w:val="24"/>
        </w:rPr>
      </w:pPr>
      <w:r w:rsidRPr="00352B03">
        <w:rPr>
          <w:rFonts w:asciiTheme="minorHAnsi" w:hAnsiTheme="minorHAnsi"/>
          <w:szCs w:val="24"/>
        </w:rPr>
        <w:t>Na temelju članka 18</w:t>
      </w:r>
      <w:r w:rsidR="00A210BC" w:rsidRPr="00352B03">
        <w:rPr>
          <w:rFonts w:asciiTheme="minorHAnsi" w:hAnsiTheme="minorHAnsi"/>
          <w:szCs w:val="24"/>
        </w:rPr>
        <w:t>. stavka 1.</w:t>
      </w:r>
      <w:r w:rsidR="005358A3" w:rsidRPr="00352B03">
        <w:rPr>
          <w:rFonts w:asciiTheme="minorHAnsi" w:hAnsiTheme="minorHAnsi"/>
          <w:szCs w:val="24"/>
        </w:rPr>
        <w:t xml:space="preserve"> Zakona o pro</w:t>
      </w:r>
      <w:r w:rsidRPr="00352B03">
        <w:rPr>
          <w:rFonts w:asciiTheme="minorHAnsi" w:hAnsiTheme="minorHAnsi"/>
          <w:szCs w:val="24"/>
        </w:rPr>
        <w:t>računu („Narodne novine“ broj 144/21</w:t>
      </w:r>
      <w:r w:rsidR="005358A3" w:rsidRPr="00352B03">
        <w:rPr>
          <w:rFonts w:asciiTheme="minorHAnsi" w:hAnsiTheme="minorHAnsi"/>
          <w:szCs w:val="24"/>
        </w:rPr>
        <w:t xml:space="preserve">) i članka </w:t>
      </w:r>
      <w:r w:rsidR="00774639" w:rsidRPr="00352B03">
        <w:rPr>
          <w:rFonts w:asciiTheme="minorHAnsi" w:hAnsiTheme="minorHAnsi"/>
          <w:szCs w:val="24"/>
        </w:rPr>
        <w:t>3</w:t>
      </w:r>
      <w:r w:rsidR="00CA2904" w:rsidRPr="00352B03">
        <w:rPr>
          <w:rFonts w:asciiTheme="minorHAnsi" w:hAnsiTheme="minorHAnsi"/>
          <w:szCs w:val="24"/>
        </w:rPr>
        <w:t>0</w:t>
      </w:r>
      <w:r w:rsidR="005358A3" w:rsidRPr="00352B03">
        <w:rPr>
          <w:rFonts w:asciiTheme="minorHAnsi" w:hAnsiTheme="minorHAnsi"/>
          <w:szCs w:val="24"/>
        </w:rPr>
        <w:t xml:space="preserve">. Statuta Općine </w:t>
      </w:r>
      <w:r w:rsidR="008D627C" w:rsidRPr="00352B03">
        <w:rPr>
          <w:rFonts w:asciiTheme="minorHAnsi" w:hAnsiTheme="minorHAnsi"/>
          <w:szCs w:val="24"/>
        </w:rPr>
        <w:t>Podturen</w:t>
      </w:r>
      <w:r w:rsidR="005358A3" w:rsidRPr="00352B03">
        <w:rPr>
          <w:rFonts w:asciiTheme="minorHAnsi" w:hAnsiTheme="minorHAnsi"/>
          <w:szCs w:val="24"/>
        </w:rPr>
        <w:t xml:space="preserve"> („Službeni glasnik </w:t>
      </w:r>
      <w:r w:rsidR="009863E9" w:rsidRPr="00352B03">
        <w:rPr>
          <w:rFonts w:asciiTheme="minorHAnsi" w:hAnsiTheme="minorHAnsi"/>
          <w:szCs w:val="24"/>
        </w:rPr>
        <w:t>M</w:t>
      </w:r>
      <w:r w:rsidR="008D627C" w:rsidRPr="00352B03">
        <w:rPr>
          <w:rFonts w:asciiTheme="minorHAnsi" w:hAnsiTheme="minorHAnsi"/>
          <w:szCs w:val="24"/>
        </w:rPr>
        <w:t>eđimurske županije“</w:t>
      </w:r>
      <w:r w:rsidR="005358A3" w:rsidRPr="00352B03">
        <w:rPr>
          <w:rFonts w:asciiTheme="minorHAnsi" w:hAnsiTheme="minorHAnsi"/>
          <w:szCs w:val="24"/>
        </w:rPr>
        <w:t xml:space="preserve"> </w:t>
      </w:r>
      <w:r w:rsidR="00CA2904" w:rsidRPr="00352B03">
        <w:rPr>
          <w:rFonts w:asciiTheme="minorHAnsi" w:hAnsiTheme="minorHAnsi"/>
          <w:szCs w:val="24"/>
        </w:rPr>
        <w:t>8/21</w:t>
      </w:r>
      <w:r w:rsidR="005358A3" w:rsidRPr="00352B03">
        <w:rPr>
          <w:rFonts w:asciiTheme="minorHAnsi" w:hAnsiTheme="minorHAnsi"/>
          <w:szCs w:val="24"/>
        </w:rPr>
        <w:t xml:space="preserve">), Općinsko vijeće Općine </w:t>
      </w:r>
      <w:r w:rsidR="008D627C" w:rsidRPr="00352B03">
        <w:rPr>
          <w:rFonts w:asciiTheme="minorHAnsi" w:hAnsiTheme="minorHAnsi"/>
          <w:szCs w:val="24"/>
        </w:rPr>
        <w:t>Podturen</w:t>
      </w:r>
      <w:r w:rsidR="00175017" w:rsidRPr="00352B03">
        <w:rPr>
          <w:rFonts w:asciiTheme="minorHAnsi" w:hAnsiTheme="minorHAnsi"/>
          <w:szCs w:val="24"/>
        </w:rPr>
        <w:t xml:space="preserve"> na </w:t>
      </w:r>
      <w:r w:rsidR="00021780">
        <w:rPr>
          <w:rFonts w:asciiTheme="minorHAnsi" w:hAnsiTheme="minorHAnsi"/>
          <w:szCs w:val="24"/>
        </w:rPr>
        <w:t>5.</w:t>
      </w:r>
      <w:r w:rsidR="00A210BC" w:rsidRPr="00352B03">
        <w:rPr>
          <w:rFonts w:asciiTheme="minorHAnsi" w:hAnsiTheme="minorHAnsi"/>
          <w:szCs w:val="24"/>
        </w:rPr>
        <w:t xml:space="preserve"> </w:t>
      </w:r>
      <w:r w:rsidR="005023DE" w:rsidRPr="00352B03">
        <w:rPr>
          <w:rFonts w:asciiTheme="minorHAnsi" w:hAnsiTheme="minorHAnsi"/>
          <w:szCs w:val="24"/>
        </w:rPr>
        <w:t>s</w:t>
      </w:r>
      <w:r w:rsidR="005358A3" w:rsidRPr="00352B03">
        <w:rPr>
          <w:rFonts w:asciiTheme="minorHAnsi" w:hAnsiTheme="minorHAnsi"/>
          <w:szCs w:val="24"/>
        </w:rPr>
        <w:t>jednici održanoj</w:t>
      </w:r>
      <w:r w:rsidR="00175017" w:rsidRPr="00352B03">
        <w:rPr>
          <w:rFonts w:asciiTheme="minorHAnsi" w:hAnsiTheme="minorHAnsi"/>
          <w:szCs w:val="24"/>
        </w:rPr>
        <w:t xml:space="preserve"> dana</w:t>
      </w:r>
      <w:r w:rsidR="00021780">
        <w:rPr>
          <w:rFonts w:asciiTheme="minorHAnsi" w:hAnsiTheme="minorHAnsi"/>
          <w:szCs w:val="24"/>
        </w:rPr>
        <w:t xml:space="preserve"> 04.12.2025</w:t>
      </w:r>
      <w:r w:rsidR="005358A3" w:rsidRPr="00352B03">
        <w:rPr>
          <w:rFonts w:asciiTheme="minorHAnsi" w:hAnsiTheme="minorHAnsi"/>
          <w:szCs w:val="24"/>
        </w:rPr>
        <w:t xml:space="preserve">.godine donijelo je </w:t>
      </w:r>
    </w:p>
    <w:p w14:paraId="51B4F82E" w14:textId="77777777" w:rsidR="000C5644" w:rsidRDefault="005358A3">
      <w:pPr>
        <w:spacing w:after="0" w:line="259" w:lineRule="auto"/>
        <w:ind w:left="57" w:right="0" w:firstLine="0"/>
        <w:jc w:val="center"/>
        <w:rPr>
          <w:rFonts w:asciiTheme="minorHAnsi" w:hAnsiTheme="minorHAnsi"/>
          <w:b/>
          <w:i/>
          <w:szCs w:val="24"/>
        </w:rPr>
      </w:pPr>
      <w:r w:rsidRPr="00352B03">
        <w:rPr>
          <w:rFonts w:asciiTheme="minorHAnsi" w:hAnsiTheme="minorHAnsi"/>
          <w:b/>
          <w:i/>
          <w:szCs w:val="24"/>
        </w:rPr>
        <w:t xml:space="preserve"> </w:t>
      </w:r>
    </w:p>
    <w:p w14:paraId="26A1D055" w14:textId="77777777" w:rsidR="00312000" w:rsidRPr="00352B03" w:rsidRDefault="00312000">
      <w:pPr>
        <w:spacing w:after="0" w:line="259" w:lineRule="auto"/>
        <w:ind w:left="57" w:right="0" w:firstLine="0"/>
        <w:jc w:val="center"/>
        <w:rPr>
          <w:rFonts w:asciiTheme="minorHAnsi" w:hAnsiTheme="minorHAnsi"/>
          <w:szCs w:val="24"/>
        </w:rPr>
      </w:pPr>
    </w:p>
    <w:p w14:paraId="28C21BA1" w14:textId="77777777" w:rsidR="000C5644" w:rsidRPr="00352B03" w:rsidRDefault="005358A3">
      <w:pPr>
        <w:spacing w:after="0" w:line="259" w:lineRule="auto"/>
        <w:ind w:right="7"/>
        <w:jc w:val="center"/>
        <w:rPr>
          <w:rFonts w:asciiTheme="minorHAnsi" w:hAnsiTheme="minorHAnsi"/>
          <w:szCs w:val="24"/>
        </w:rPr>
      </w:pPr>
      <w:r w:rsidRPr="00352B03">
        <w:rPr>
          <w:rFonts w:asciiTheme="minorHAnsi" w:hAnsiTheme="minorHAnsi"/>
          <w:b/>
          <w:i/>
          <w:szCs w:val="24"/>
        </w:rPr>
        <w:t xml:space="preserve">ODLUKU </w:t>
      </w:r>
    </w:p>
    <w:p w14:paraId="39AAC5A8" w14:textId="77777777" w:rsidR="000C5644" w:rsidRDefault="005358A3" w:rsidP="00391085">
      <w:pPr>
        <w:spacing w:after="0" w:line="259" w:lineRule="auto"/>
        <w:ind w:right="2"/>
        <w:jc w:val="center"/>
        <w:rPr>
          <w:rFonts w:asciiTheme="minorHAnsi" w:hAnsiTheme="minorHAnsi"/>
          <w:b/>
          <w:i/>
          <w:szCs w:val="24"/>
        </w:rPr>
      </w:pPr>
      <w:r w:rsidRPr="00352B03">
        <w:rPr>
          <w:rFonts w:asciiTheme="minorHAnsi" w:hAnsiTheme="minorHAnsi"/>
          <w:b/>
          <w:i/>
          <w:szCs w:val="24"/>
        </w:rPr>
        <w:t xml:space="preserve">o izvršavanju Proračuna Općine </w:t>
      </w:r>
      <w:r w:rsidR="008D627C" w:rsidRPr="00352B03">
        <w:rPr>
          <w:rFonts w:asciiTheme="minorHAnsi" w:hAnsiTheme="minorHAnsi"/>
          <w:b/>
          <w:i/>
          <w:szCs w:val="24"/>
        </w:rPr>
        <w:t>Podturen</w:t>
      </w:r>
      <w:r w:rsidRPr="00352B03">
        <w:rPr>
          <w:rFonts w:asciiTheme="minorHAnsi" w:hAnsiTheme="minorHAnsi"/>
          <w:b/>
          <w:i/>
          <w:szCs w:val="24"/>
        </w:rPr>
        <w:t xml:space="preserve"> za 20</w:t>
      </w:r>
      <w:r w:rsidR="005023DE" w:rsidRPr="00352B03">
        <w:rPr>
          <w:rFonts w:asciiTheme="minorHAnsi" w:hAnsiTheme="minorHAnsi"/>
          <w:b/>
          <w:i/>
          <w:szCs w:val="24"/>
        </w:rPr>
        <w:t>2</w:t>
      </w:r>
      <w:r w:rsidR="00021780">
        <w:rPr>
          <w:rFonts w:asciiTheme="minorHAnsi" w:hAnsiTheme="minorHAnsi"/>
          <w:b/>
          <w:i/>
          <w:szCs w:val="24"/>
        </w:rPr>
        <w:t>6</w:t>
      </w:r>
      <w:r w:rsidRPr="00352B03">
        <w:rPr>
          <w:rFonts w:asciiTheme="minorHAnsi" w:hAnsiTheme="minorHAnsi"/>
          <w:b/>
          <w:i/>
          <w:szCs w:val="24"/>
        </w:rPr>
        <w:t xml:space="preserve">. godinu  </w:t>
      </w:r>
    </w:p>
    <w:p w14:paraId="676D9386" w14:textId="77777777" w:rsidR="00312000" w:rsidRPr="00352B03" w:rsidRDefault="00312000" w:rsidP="00391085">
      <w:pPr>
        <w:spacing w:after="0" w:line="259" w:lineRule="auto"/>
        <w:ind w:right="2"/>
        <w:jc w:val="center"/>
        <w:rPr>
          <w:rFonts w:asciiTheme="minorHAnsi" w:hAnsiTheme="minorHAnsi"/>
          <w:szCs w:val="24"/>
        </w:rPr>
      </w:pPr>
    </w:p>
    <w:p w14:paraId="71C15F2F" w14:textId="77777777" w:rsidR="000C5644" w:rsidRPr="00352B03" w:rsidRDefault="005358A3">
      <w:pPr>
        <w:spacing w:after="24" w:line="259" w:lineRule="auto"/>
        <w:ind w:left="57" w:right="0" w:firstLine="0"/>
        <w:jc w:val="center"/>
        <w:rPr>
          <w:rFonts w:asciiTheme="minorHAnsi" w:hAnsiTheme="minorHAnsi"/>
          <w:szCs w:val="24"/>
        </w:rPr>
      </w:pPr>
      <w:r w:rsidRPr="00352B03">
        <w:rPr>
          <w:rFonts w:asciiTheme="minorHAnsi" w:hAnsiTheme="minorHAnsi"/>
          <w:b/>
          <w:i/>
          <w:szCs w:val="24"/>
        </w:rPr>
        <w:t xml:space="preserve"> </w:t>
      </w:r>
    </w:p>
    <w:p w14:paraId="226D704F" w14:textId="77777777" w:rsidR="000C5644" w:rsidRPr="00352B03" w:rsidRDefault="00352B03" w:rsidP="00391085">
      <w:pPr>
        <w:spacing w:after="0" w:line="259" w:lineRule="auto"/>
        <w:ind w:right="4"/>
        <w:rPr>
          <w:rFonts w:asciiTheme="minorHAnsi" w:hAnsiTheme="minorHAnsi"/>
          <w:szCs w:val="24"/>
        </w:rPr>
      </w:pPr>
      <w:r w:rsidRPr="00352B03">
        <w:rPr>
          <w:rFonts w:asciiTheme="minorHAnsi" w:hAnsiTheme="minorHAnsi"/>
          <w:b/>
          <w:szCs w:val="24"/>
        </w:rPr>
        <w:t xml:space="preserve">I. </w:t>
      </w:r>
      <w:r w:rsidR="005358A3" w:rsidRPr="00352B03">
        <w:rPr>
          <w:rFonts w:asciiTheme="minorHAnsi" w:hAnsiTheme="minorHAnsi"/>
          <w:b/>
          <w:szCs w:val="24"/>
        </w:rPr>
        <w:t xml:space="preserve">OPĆE ODREDBE  </w:t>
      </w:r>
    </w:p>
    <w:p w14:paraId="5B7A3F45"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1.  </w:t>
      </w:r>
    </w:p>
    <w:p w14:paraId="7BDA1939"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Ovom se Odlukom uređuje</w:t>
      </w:r>
      <w:r w:rsidR="0065228D" w:rsidRPr="00352B03">
        <w:rPr>
          <w:rFonts w:asciiTheme="minorHAnsi" w:hAnsiTheme="minorHAnsi"/>
          <w:szCs w:val="24"/>
        </w:rPr>
        <w:t xml:space="preserve"> struktura prihoda, primitaka, rashoda i izdataka</w:t>
      </w:r>
      <w:r w:rsidRPr="00352B03">
        <w:rPr>
          <w:rFonts w:asciiTheme="minorHAnsi" w:hAnsiTheme="minorHAnsi"/>
          <w:szCs w:val="24"/>
        </w:rPr>
        <w:t xml:space="preserve"> Proračuna Općine </w:t>
      </w:r>
      <w:r w:rsidR="008D627C" w:rsidRPr="00352B03">
        <w:rPr>
          <w:rFonts w:asciiTheme="minorHAnsi" w:hAnsiTheme="minorHAnsi"/>
          <w:szCs w:val="24"/>
        </w:rPr>
        <w:t>Podturen</w:t>
      </w:r>
      <w:r w:rsidRPr="00352B03">
        <w:rPr>
          <w:rFonts w:asciiTheme="minorHAnsi" w:hAnsiTheme="minorHAnsi"/>
          <w:szCs w:val="24"/>
        </w:rPr>
        <w:t xml:space="preserve"> za 20</w:t>
      </w:r>
      <w:r w:rsidR="004B2269" w:rsidRPr="00352B03">
        <w:rPr>
          <w:rFonts w:asciiTheme="minorHAnsi" w:hAnsiTheme="minorHAnsi"/>
          <w:szCs w:val="24"/>
        </w:rPr>
        <w:t>2</w:t>
      </w:r>
      <w:r w:rsidR="00021780">
        <w:rPr>
          <w:rFonts w:asciiTheme="minorHAnsi" w:hAnsiTheme="minorHAnsi"/>
          <w:szCs w:val="24"/>
        </w:rPr>
        <w:t>6</w:t>
      </w:r>
      <w:r w:rsidR="0065228D" w:rsidRPr="00352B03">
        <w:rPr>
          <w:rFonts w:asciiTheme="minorHAnsi" w:hAnsiTheme="minorHAnsi"/>
          <w:szCs w:val="24"/>
        </w:rPr>
        <w:t xml:space="preserve">.godinu </w:t>
      </w:r>
      <w:r w:rsidRPr="00352B03">
        <w:rPr>
          <w:rFonts w:asciiTheme="minorHAnsi" w:hAnsiTheme="minorHAnsi"/>
          <w:szCs w:val="24"/>
        </w:rPr>
        <w:t>(u daljnjem tekstu: Proračun)</w:t>
      </w:r>
      <w:r w:rsidR="0065228D" w:rsidRPr="00352B03">
        <w:rPr>
          <w:rFonts w:asciiTheme="minorHAnsi" w:hAnsiTheme="minorHAnsi"/>
          <w:szCs w:val="24"/>
        </w:rPr>
        <w:t xml:space="preserve"> i njegovo izvršavanje,</w:t>
      </w:r>
      <w:r w:rsidR="007A1B75" w:rsidRPr="00352B03">
        <w:rPr>
          <w:rFonts w:asciiTheme="minorHAnsi" w:hAnsiTheme="minorHAnsi"/>
          <w:szCs w:val="24"/>
        </w:rPr>
        <w:t xml:space="preserve"> opseg zaduživanja i jamstava,</w:t>
      </w:r>
      <w:r w:rsidRPr="00352B03">
        <w:rPr>
          <w:rFonts w:asciiTheme="minorHAnsi" w:hAnsiTheme="minorHAnsi"/>
          <w:szCs w:val="24"/>
        </w:rPr>
        <w:t xml:space="preserve"> upravljanje financijskom i nefinancijskom imovinom, prava i obveze korisnika proračunskih sredstava, pojedine ovlasti Općinskog načelnika u izvršavanju Proračuna te druga pitanja u izvršavanju Proračuna. </w:t>
      </w:r>
    </w:p>
    <w:p w14:paraId="790693C5" w14:textId="77777777" w:rsidR="000C5644" w:rsidRPr="00352B03" w:rsidRDefault="005358A3">
      <w:pPr>
        <w:spacing w:after="29" w:line="259" w:lineRule="auto"/>
        <w:ind w:left="57" w:right="0" w:firstLine="0"/>
        <w:jc w:val="center"/>
        <w:rPr>
          <w:rFonts w:asciiTheme="minorHAnsi" w:hAnsiTheme="minorHAnsi"/>
          <w:szCs w:val="24"/>
        </w:rPr>
      </w:pPr>
      <w:r w:rsidRPr="00352B03">
        <w:rPr>
          <w:rFonts w:asciiTheme="minorHAnsi" w:hAnsiTheme="minorHAnsi"/>
          <w:szCs w:val="24"/>
        </w:rPr>
        <w:t xml:space="preserve"> </w:t>
      </w:r>
    </w:p>
    <w:p w14:paraId="0C5FD458" w14:textId="77777777" w:rsidR="000C5644" w:rsidRPr="00352B03" w:rsidRDefault="00352B03" w:rsidP="00391085">
      <w:pPr>
        <w:spacing w:after="0" w:line="259" w:lineRule="auto"/>
        <w:ind w:right="4"/>
        <w:rPr>
          <w:rFonts w:asciiTheme="minorHAnsi" w:hAnsiTheme="minorHAnsi"/>
          <w:szCs w:val="24"/>
        </w:rPr>
      </w:pPr>
      <w:r w:rsidRPr="00352B03">
        <w:rPr>
          <w:rFonts w:asciiTheme="minorHAnsi" w:hAnsiTheme="minorHAnsi"/>
          <w:b/>
          <w:szCs w:val="24"/>
        </w:rPr>
        <w:t xml:space="preserve">II. </w:t>
      </w:r>
      <w:r w:rsidR="005358A3" w:rsidRPr="00352B03">
        <w:rPr>
          <w:rFonts w:asciiTheme="minorHAnsi" w:hAnsiTheme="minorHAnsi"/>
          <w:b/>
          <w:szCs w:val="24"/>
        </w:rPr>
        <w:t xml:space="preserve">SADRŽAJ PRORAČUNA  </w:t>
      </w:r>
    </w:p>
    <w:p w14:paraId="5361FD79"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2.  </w:t>
      </w:r>
    </w:p>
    <w:p w14:paraId="7145EC10" w14:textId="77777777" w:rsidR="000C5644" w:rsidRPr="00352B03" w:rsidRDefault="003E2CE4" w:rsidP="00E017FF">
      <w:pPr>
        <w:tabs>
          <w:tab w:val="center" w:pos="4340"/>
        </w:tabs>
        <w:ind w:left="-15" w:right="0" w:firstLine="0"/>
        <w:rPr>
          <w:rFonts w:asciiTheme="minorHAnsi" w:hAnsiTheme="minorHAnsi"/>
          <w:szCs w:val="24"/>
        </w:rPr>
      </w:pPr>
      <w:r w:rsidRPr="00352B03">
        <w:rPr>
          <w:rFonts w:asciiTheme="minorHAnsi" w:hAnsiTheme="minorHAnsi"/>
          <w:szCs w:val="24"/>
        </w:rPr>
        <w:t xml:space="preserve"> </w:t>
      </w:r>
      <w:r w:rsidR="005358A3" w:rsidRPr="00352B03">
        <w:rPr>
          <w:rFonts w:asciiTheme="minorHAnsi" w:hAnsiTheme="minorHAnsi"/>
          <w:szCs w:val="24"/>
        </w:rPr>
        <w:t>Proračun se sastoji od općeg i posebnog dijela</w:t>
      </w:r>
      <w:r w:rsidRPr="00352B03">
        <w:rPr>
          <w:rFonts w:asciiTheme="minorHAnsi" w:hAnsiTheme="minorHAnsi"/>
          <w:szCs w:val="24"/>
        </w:rPr>
        <w:t>.</w:t>
      </w:r>
      <w:r w:rsidR="005358A3" w:rsidRPr="00352B03">
        <w:rPr>
          <w:rFonts w:asciiTheme="minorHAnsi" w:hAnsiTheme="minorHAnsi"/>
          <w:szCs w:val="24"/>
        </w:rPr>
        <w:t xml:space="preserve">  </w:t>
      </w:r>
    </w:p>
    <w:p w14:paraId="227E0B3D" w14:textId="77777777" w:rsidR="000C5644" w:rsidRPr="00352B03" w:rsidRDefault="005358A3" w:rsidP="00E017FF">
      <w:pPr>
        <w:ind w:left="-5" w:right="0"/>
        <w:rPr>
          <w:rFonts w:asciiTheme="minorHAnsi" w:hAnsiTheme="minorHAnsi"/>
          <w:szCs w:val="24"/>
        </w:rPr>
      </w:pPr>
      <w:r w:rsidRPr="00352B03">
        <w:rPr>
          <w:rFonts w:asciiTheme="minorHAnsi" w:hAnsiTheme="minorHAnsi"/>
          <w:szCs w:val="24"/>
        </w:rPr>
        <w:t xml:space="preserve"> Opći dio Proračuna čini Račun prihoda i rashoda i Račun financiranja. Račun prihoda i rashoda </w:t>
      </w:r>
      <w:r w:rsidR="00E017FF">
        <w:rPr>
          <w:rFonts w:asciiTheme="minorHAnsi" w:hAnsiTheme="minorHAnsi"/>
          <w:szCs w:val="24"/>
        </w:rPr>
        <w:t xml:space="preserve">  </w:t>
      </w:r>
      <w:r w:rsidRPr="00352B03">
        <w:rPr>
          <w:rFonts w:asciiTheme="minorHAnsi" w:hAnsiTheme="minorHAnsi"/>
          <w:szCs w:val="24"/>
        </w:rPr>
        <w:t xml:space="preserve">proračuna sastoji se od prihoda i rashoda prema ekonomskoj klasifikaciji.  </w:t>
      </w:r>
    </w:p>
    <w:p w14:paraId="5881EC84" w14:textId="77777777" w:rsidR="000C5644" w:rsidRPr="00352B03" w:rsidRDefault="005358A3" w:rsidP="00E017FF">
      <w:pPr>
        <w:ind w:left="-5" w:right="0"/>
        <w:rPr>
          <w:rFonts w:asciiTheme="minorHAnsi" w:hAnsiTheme="minorHAnsi"/>
          <w:szCs w:val="24"/>
        </w:rPr>
      </w:pPr>
      <w:r w:rsidRPr="00352B03">
        <w:rPr>
          <w:rFonts w:asciiTheme="minorHAnsi" w:hAnsiTheme="minorHAnsi"/>
          <w:szCs w:val="24"/>
        </w:rPr>
        <w:t xml:space="preserve"> Posebni dio proračuna sastoji se od plana rashoda i izdataka proračunskih korisnika iskazanih po vrstama, raspoređenih u programe koji se sastoje od aktivnosti i projekata.  </w:t>
      </w:r>
    </w:p>
    <w:p w14:paraId="0B5B5721" w14:textId="77777777" w:rsidR="000C5644" w:rsidRDefault="005358A3" w:rsidP="00E017FF">
      <w:pPr>
        <w:ind w:left="-5" w:right="0"/>
        <w:rPr>
          <w:rFonts w:asciiTheme="minorHAnsi" w:hAnsiTheme="minorHAnsi"/>
          <w:szCs w:val="24"/>
        </w:rPr>
      </w:pPr>
      <w:r w:rsidRPr="00352B03">
        <w:rPr>
          <w:rFonts w:asciiTheme="minorHAnsi" w:hAnsiTheme="minorHAnsi"/>
          <w:szCs w:val="24"/>
        </w:rPr>
        <w:t xml:space="preserve">Prihodi, primici, rashodi i izdaci proračuna iskazani su prema proračunskim klasifikacijama (organizacijska, ekonomska, funkcijska,  programska klasifikacija i izvorima financiranja). </w:t>
      </w:r>
    </w:p>
    <w:p w14:paraId="4A2A31ED" w14:textId="77777777" w:rsidR="00312000" w:rsidRDefault="00312000" w:rsidP="00E017FF">
      <w:pPr>
        <w:ind w:left="-5" w:right="0"/>
        <w:rPr>
          <w:rFonts w:asciiTheme="minorHAnsi" w:hAnsiTheme="minorHAnsi"/>
          <w:szCs w:val="24"/>
        </w:rPr>
      </w:pPr>
    </w:p>
    <w:p w14:paraId="4FCA3FFE" w14:textId="77777777" w:rsidR="00312000" w:rsidRDefault="00312000" w:rsidP="00E017FF">
      <w:pPr>
        <w:ind w:left="-5" w:right="0"/>
        <w:rPr>
          <w:rFonts w:asciiTheme="minorHAnsi" w:hAnsiTheme="minorHAnsi"/>
          <w:szCs w:val="24"/>
        </w:rPr>
      </w:pPr>
    </w:p>
    <w:p w14:paraId="1D05C685" w14:textId="77777777" w:rsidR="000C5644" w:rsidRPr="00352B03" w:rsidRDefault="000C5644">
      <w:pPr>
        <w:spacing w:after="29" w:line="259" w:lineRule="auto"/>
        <w:ind w:left="0" w:right="0" w:firstLine="0"/>
        <w:jc w:val="left"/>
        <w:rPr>
          <w:rFonts w:asciiTheme="minorHAnsi" w:hAnsiTheme="minorHAnsi"/>
          <w:szCs w:val="24"/>
        </w:rPr>
      </w:pPr>
    </w:p>
    <w:p w14:paraId="019DAE98" w14:textId="77777777" w:rsidR="000C5644" w:rsidRPr="00352B03" w:rsidRDefault="005358A3" w:rsidP="00391085">
      <w:pPr>
        <w:tabs>
          <w:tab w:val="center" w:pos="2869"/>
          <w:tab w:val="center" w:pos="5074"/>
        </w:tabs>
        <w:spacing w:after="0" w:line="259" w:lineRule="auto"/>
        <w:ind w:left="0" w:right="0" w:firstLine="0"/>
        <w:jc w:val="left"/>
        <w:rPr>
          <w:rFonts w:asciiTheme="minorHAnsi" w:hAnsiTheme="minorHAnsi"/>
          <w:szCs w:val="24"/>
        </w:rPr>
      </w:pPr>
      <w:r w:rsidRPr="00352B03">
        <w:rPr>
          <w:rFonts w:asciiTheme="minorHAnsi" w:hAnsiTheme="minorHAnsi"/>
          <w:b/>
          <w:szCs w:val="24"/>
        </w:rPr>
        <w:lastRenderedPageBreak/>
        <w:t>III.</w:t>
      </w:r>
      <w:r w:rsidRPr="00352B03">
        <w:rPr>
          <w:rFonts w:asciiTheme="minorHAnsi" w:eastAsia="Arial" w:hAnsiTheme="minorHAnsi" w:cs="Arial"/>
          <w:b/>
          <w:szCs w:val="24"/>
        </w:rPr>
        <w:t xml:space="preserve"> </w:t>
      </w:r>
      <w:r w:rsidRPr="00352B03">
        <w:rPr>
          <w:rFonts w:asciiTheme="minorHAnsi" w:hAnsiTheme="minorHAnsi"/>
          <w:b/>
          <w:szCs w:val="24"/>
        </w:rPr>
        <w:t xml:space="preserve">IZVRŠAVANJE PRORAČUNA  </w:t>
      </w:r>
    </w:p>
    <w:p w14:paraId="193F9B45"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3.  </w:t>
      </w:r>
    </w:p>
    <w:p w14:paraId="38345353" w14:textId="77777777" w:rsidR="000C5644" w:rsidRPr="00352B03" w:rsidRDefault="005358A3" w:rsidP="00391085">
      <w:pPr>
        <w:ind w:left="-5" w:right="0"/>
        <w:rPr>
          <w:rFonts w:asciiTheme="minorHAnsi" w:hAnsiTheme="minorHAnsi"/>
          <w:szCs w:val="24"/>
        </w:rPr>
      </w:pPr>
      <w:r w:rsidRPr="00352B03">
        <w:rPr>
          <w:rFonts w:asciiTheme="minorHAnsi" w:hAnsiTheme="minorHAnsi"/>
          <w:szCs w:val="24"/>
        </w:rPr>
        <w:t xml:space="preserve"> Proračun se izvršava u skladu s raspoloživim sredstvima i dospjelim obvezama. Prihodi proračuna ubiru se i uplaćuju u proračun u skladu sa zakonom ili drugim propisima, neovisno o visini prihoda planiranih u proračunu.  </w:t>
      </w:r>
    </w:p>
    <w:p w14:paraId="4A6D7167" w14:textId="77777777" w:rsidR="0039649B" w:rsidRPr="00352B03" w:rsidRDefault="0039649B">
      <w:pPr>
        <w:spacing w:after="29" w:line="259" w:lineRule="auto"/>
        <w:ind w:left="0" w:right="0" w:firstLine="0"/>
        <w:jc w:val="left"/>
        <w:rPr>
          <w:rFonts w:asciiTheme="minorHAnsi" w:hAnsiTheme="minorHAnsi"/>
          <w:szCs w:val="24"/>
        </w:rPr>
      </w:pPr>
    </w:p>
    <w:p w14:paraId="63A46145"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4.  </w:t>
      </w:r>
    </w:p>
    <w:p w14:paraId="343480A3"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Namjenski prihodi i primici proračuna jesu pomoći, donacije, prihodi za posebne namjene, prihodi od prodaje ili zamjene imovine u vlasništvu Općine, naknade s naslova osiguranja i namjenski primici od zaduživanja.  </w:t>
      </w:r>
    </w:p>
    <w:p w14:paraId="5D37CE9F" w14:textId="77777777" w:rsidR="000C5644" w:rsidRPr="00352B03" w:rsidRDefault="005358A3">
      <w:pPr>
        <w:tabs>
          <w:tab w:val="center" w:pos="3894"/>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Prihodi i primici iz stavka 1. ovoga članka uplaćuju se u Proračun. </w:t>
      </w:r>
    </w:p>
    <w:p w14:paraId="40FE88B2" w14:textId="77777777" w:rsidR="004372DB" w:rsidRPr="00352B03" w:rsidRDefault="004372DB">
      <w:pPr>
        <w:tabs>
          <w:tab w:val="center" w:pos="3894"/>
        </w:tabs>
        <w:ind w:left="-15" w:right="0" w:firstLine="0"/>
        <w:jc w:val="left"/>
        <w:rPr>
          <w:rFonts w:asciiTheme="minorHAnsi" w:hAnsiTheme="minorHAnsi"/>
          <w:szCs w:val="24"/>
        </w:rPr>
      </w:pPr>
    </w:p>
    <w:p w14:paraId="7FCEF3D2"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5.  </w:t>
      </w:r>
    </w:p>
    <w:p w14:paraId="416CB35A"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Namjenski prihodi iz članka 4. ove Odluke koji nisu iskorišteni u prethodnoj godini  prenose se u proračun za tekuću proračunsku godinu.  </w:t>
      </w:r>
    </w:p>
    <w:p w14:paraId="02296B7A"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Ako su namjenski prihodi i primici uplaćeni u nižem opsegu nego što je iskazano u Proračunu, korisnik može preuzeti i plaćati obveze samo u visini stvarno uplaćenih, odnosno raspoloživih sredstava. </w:t>
      </w:r>
    </w:p>
    <w:p w14:paraId="0A0CCA64"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Uplaćene i prenesene, a neplanirane pomoći, donacije i prihodi za posebne namjene i namjenski primici od zaduživanja mogu se koristiti prema naknadno utvrđenim aktivnostima i/ili projektima.   </w:t>
      </w:r>
    </w:p>
    <w:p w14:paraId="27BD121C"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Prihodi kojima je posebnim zakonskim odredbama utvrđena namjena mogu se, u slučaju nedostatka drugih prihoda Proračuna, pozajmiti za druge namjene pod uvjetom da se vodi knjigovodstvena evidencija o visini pozajmice i izvršenim povratima. </w:t>
      </w:r>
    </w:p>
    <w:p w14:paraId="1B6C73FD" w14:textId="77777777" w:rsidR="000C5644" w:rsidRPr="00352B03" w:rsidRDefault="005358A3">
      <w:pPr>
        <w:spacing w:after="29"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2AAA6181"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6.  </w:t>
      </w:r>
    </w:p>
    <w:p w14:paraId="656B509D"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Pogrešno ili više uplaćeni prihodi u Proračun, vraćaju se uplatiteljima na teret tih prihoda. </w:t>
      </w:r>
    </w:p>
    <w:p w14:paraId="610088D0"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Pogrešno ili više uplaćeni prihodi u proračune prethodnih godina, vraćaju se uplatiteljima na teret rashoda Proračuna tekuće godine. </w:t>
      </w:r>
    </w:p>
    <w:p w14:paraId="6C8D79C3" w14:textId="77777777" w:rsidR="005C214D" w:rsidRPr="00352B03" w:rsidRDefault="005358A3">
      <w:pPr>
        <w:tabs>
          <w:tab w:val="center" w:pos="4149"/>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Odluku o povratu donosi načelnik na temelju dokumentiranog zahtjeva. </w:t>
      </w:r>
    </w:p>
    <w:p w14:paraId="0A8524C1" w14:textId="77777777" w:rsidR="000C5644" w:rsidRPr="00352B03" w:rsidRDefault="005358A3">
      <w:pPr>
        <w:spacing w:after="24" w:line="259" w:lineRule="auto"/>
        <w:ind w:left="57" w:right="0" w:firstLine="0"/>
        <w:jc w:val="center"/>
        <w:rPr>
          <w:rFonts w:asciiTheme="minorHAnsi" w:hAnsiTheme="minorHAnsi"/>
          <w:szCs w:val="24"/>
        </w:rPr>
      </w:pPr>
      <w:r w:rsidRPr="00352B03">
        <w:rPr>
          <w:rFonts w:asciiTheme="minorHAnsi" w:hAnsiTheme="minorHAnsi"/>
          <w:b/>
          <w:szCs w:val="24"/>
        </w:rPr>
        <w:t xml:space="preserve"> </w:t>
      </w:r>
    </w:p>
    <w:p w14:paraId="30DFBDC8"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7.  </w:t>
      </w:r>
    </w:p>
    <w:p w14:paraId="128067F1" w14:textId="77777777" w:rsidR="000C5644" w:rsidRPr="00352B03" w:rsidRDefault="005358A3">
      <w:pPr>
        <w:tabs>
          <w:tab w:val="center" w:pos="4196"/>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Stvarna naplata prihoda nije ograničena procjenom prihoda u Proračunu.</w:t>
      </w:r>
      <w:r w:rsidRPr="00352B03">
        <w:rPr>
          <w:rFonts w:asciiTheme="minorHAnsi" w:hAnsiTheme="minorHAnsi"/>
          <w:b/>
          <w:szCs w:val="24"/>
        </w:rPr>
        <w:t xml:space="preserve"> </w:t>
      </w:r>
    </w:p>
    <w:p w14:paraId="63204A90"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Proračunska sredstva koristit će se samo za namjene koje su utvrđene Proračunom i to do visine utvrđene u Posebnom dijelu Proračuna. Korištenje proračunskih sredstava posebnog dijela Proračuna ovisit će o visini i dinamici ostvarenja prihoda Proračuna. </w:t>
      </w:r>
    </w:p>
    <w:p w14:paraId="68D95120"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U slučaju neravnomjerne dinamike priljeva sredstava Općinski načelnik može samostalno utvrđivati prioritete izmirenja proračunskih izdataka. </w:t>
      </w:r>
    </w:p>
    <w:p w14:paraId="740A1828" w14:textId="77777777" w:rsidR="000C5644" w:rsidRPr="00352B03" w:rsidRDefault="005358A3">
      <w:pPr>
        <w:spacing w:after="11"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424DA713" w14:textId="77777777"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8.  </w:t>
      </w:r>
    </w:p>
    <w:p w14:paraId="380F5726" w14:textId="77777777" w:rsidR="000C5644" w:rsidRPr="00352B03" w:rsidRDefault="005358A3">
      <w:pPr>
        <w:ind w:left="-5" w:right="0"/>
        <w:rPr>
          <w:rFonts w:asciiTheme="minorHAnsi" w:hAnsiTheme="minorHAnsi"/>
          <w:szCs w:val="24"/>
        </w:rPr>
      </w:pPr>
      <w:r w:rsidRPr="00352B03">
        <w:rPr>
          <w:rFonts w:asciiTheme="minorHAnsi" w:hAnsiTheme="minorHAnsi"/>
          <w:szCs w:val="24"/>
        </w:rPr>
        <w:lastRenderedPageBreak/>
        <w:t xml:space="preserve"> Za nepredviđene namjene, za koje u proračunu nisu osigurana sredstva , ili za namjene za koje se tijekom godine pokaže da za njih nisu utvrđena dovoljna sredstva koristit će se sredstva izdvojena za proračunsku zalihu.  </w:t>
      </w:r>
    </w:p>
    <w:p w14:paraId="3F8F1F14" w14:textId="77777777" w:rsidR="000C5644" w:rsidRPr="00352B03" w:rsidRDefault="005358A3" w:rsidP="00391085">
      <w:pPr>
        <w:ind w:left="-5" w:right="0"/>
        <w:rPr>
          <w:rFonts w:asciiTheme="minorHAnsi" w:hAnsiTheme="minorHAnsi"/>
          <w:szCs w:val="24"/>
        </w:rPr>
      </w:pPr>
      <w:r w:rsidRPr="00352B03">
        <w:rPr>
          <w:rFonts w:asciiTheme="minorHAnsi" w:hAnsiTheme="minorHAnsi"/>
          <w:szCs w:val="24"/>
        </w:rPr>
        <w:t xml:space="preserve"> </w:t>
      </w:r>
      <w:r w:rsidR="00314779" w:rsidRPr="00352B03">
        <w:rPr>
          <w:rFonts w:asciiTheme="minorHAnsi" w:hAnsiTheme="minorHAnsi"/>
          <w:szCs w:val="24"/>
        </w:rPr>
        <w:t>U skladu sa Zakonom</w:t>
      </w:r>
      <w:r w:rsidRPr="00352B03">
        <w:rPr>
          <w:rFonts w:asciiTheme="minorHAnsi" w:hAnsiTheme="minorHAnsi"/>
          <w:szCs w:val="24"/>
        </w:rPr>
        <w:t xml:space="preserve"> o proračunu, iznos sredstava za nepredviđene rashode u visini proračunske pričuve planiran je u posebnom dijelu proračuna </w:t>
      </w:r>
      <w:r w:rsidR="008D627C" w:rsidRPr="00352B03">
        <w:rPr>
          <w:rFonts w:asciiTheme="minorHAnsi" w:hAnsiTheme="minorHAnsi"/>
          <w:szCs w:val="24"/>
        </w:rPr>
        <w:t xml:space="preserve">na stavci </w:t>
      </w:r>
      <w:r w:rsidRPr="00352B03">
        <w:rPr>
          <w:rFonts w:asciiTheme="minorHAnsi" w:hAnsiTheme="minorHAnsi"/>
          <w:szCs w:val="24"/>
        </w:rPr>
        <w:t xml:space="preserve"> pričuva. Tijekom godine ti rashodi će se evidentirati na teret računa stvarnih rashoda kojima prema vrsti pripadaju. Odstupanja izvršenja od plana na tim računima obrazlažu se financiranjem sredstvima planiranim pod stavkom Proračunska pričuva te zbroj odstupanja mora odgovarati iznosu potrošenom na Proračunskoj pričuvi.  O korištenju sredstava Proračunske pričuve odlučuje Općinski načelnik.  </w:t>
      </w:r>
    </w:p>
    <w:p w14:paraId="70A806AC" w14:textId="77777777" w:rsidR="000C5644" w:rsidRPr="00352B03" w:rsidRDefault="005358A3">
      <w:pPr>
        <w:spacing w:after="20"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7914EE77" w14:textId="77777777" w:rsidR="000C5644" w:rsidRPr="00352B03" w:rsidRDefault="00352B03" w:rsidP="00352B03">
      <w:pPr>
        <w:spacing w:after="0" w:line="259" w:lineRule="auto"/>
        <w:jc w:val="left"/>
        <w:rPr>
          <w:rFonts w:asciiTheme="minorHAnsi" w:hAnsiTheme="minorHAnsi"/>
          <w:szCs w:val="24"/>
        </w:rPr>
      </w:pPr>
      <w:r w:rsidRPr="00352B03">
        <w:rPr>
          <w:rFonts w:asciiTheme="minorHAnsi" w:hAnsiTheme="minorHAnsi"/>
          <w:b/>
          <w:szCs w:val="24"/>
        </w:rPr>
        <w:t xml:space="preserve">IV. </w:t>
      </w:r>
      <w:r w:rsidR="005358A3" w:rsidRPr="00352B03">
        <w:rPr>
          <w:rFonts w:asciiTheme="minorHAnsi" w:hAnsiTheme="minorHAnsi"/>
          <w:b/>
          <w:szCs w:val="24"/>
        </w:rPr>
        <w:t xml:space="preserve">ZADUŽIVANJE I DAVANJE JAMSTAVA </w:t>
      </w:r>
    </w:p>
    <w:p w14:paraId="330D4058" w14:textId="77777777" w:rsidR="000C5644" w:rsidRPr="00352B03" w:rsidRDefault="005358A3">
      <w:pPr>
        <w:spacing w:after="15" w:line="259" w:lineRule="auto"/>
        <w:ind w:left="418" w:right="0" w:firstLine="0"/>
        <w:jc w:val="center"/>
        <w:rPr>
          <w:rFonts w:asciiTheme="minorHAnsi" w:hAnsiTheme="minorHAnsi"/>
          <w:szCs w:val="24"/>
        </w:rPr>
      </w:pPr>
      <w:r w:rsidRPr="00352B03">
        <w:rPr>
          <w:rFonts w:asciiTheme="minorHAnsi" w:hAnsiTheme="minorHAnsi"/>
          <w:b/>
          <w:szCs w:val="24"/>
        </w:rPr>
        <w:t xml:space="preserve"> </w:t>
      </w:r>
    </w:p>
    <w:p w14:paraId="1E6A4637" w14:textId="77777777"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9.  </w:t>
      </w:r>
    </w:p>
    <w:p w14:paraId="6E146214"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Odluku o </w:t>
      </w:r>
      <w:r w:rsidR="008D627C" w:rsidRPr="00352B03">
        <w:rPr>
          <w:rFonts w:asciiTheme="minorHAnsi" w:hAnsiTheme="minorHAnsi"/>
          <w:szCs w:val="24"/>
        </w:rPr>
        <w:t xml:space="preserve">višegodišnjem </w:t>
      </w:r>
      <w:r w:rsidRPr="00352B03">
        <w:rPr>
          <w:rFonts w:asciiTheme="minorHAnsi" w:hAnsiTheme="minorHAnsi"/>
          <w:szCs w:val="24"/>
        </w:rPr>
        <w:t xml:space="preserve">zaduživanju Općine i davanju jamstva donosi Općinsko vijeće sukladno Zakonu. </w:t>
      </w:r>
    </w:p>
    <w:p w14:paraId="1F0378A7" w14:textId="77777777" w:rsidR="000C5644" w:rsidRPr="00352B03" w:rsidRDefault="005358A3">
      <w:pPr>
        <w:tabs>
          <w:tab w:val="center" w:pos="4241"/>
        </w:tabs>
        <w:ind w:left="-15" w:right="0" w:firstLine="0"/>
        <w:jc w:val="left"/>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Općina se može kratkoročno zaduživati u skladu s Zakonom o proračunu. </w:t>
      </w:r>
    </w:p>
    <w:p w14:paraId="63385AFC" w14:textId="77777777" w:rsidR="000C5644" w:rsidRPr="00352B03" w:rsidRDefault="005358A3">
      <w:pPr>
        <w:spacing w:after="0"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040757DB" w14:textId="77777777" w:rsidR="000C5644" w:rsidRPr="00352B03" w:rsidRDefault="005358A3">
      <w:pPr>
        <w:spacing w:after="0"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28C22C06" w14:textId="77777777" w:rsidR="000C5644" w:rsidRPr="00352B03" w:rsidRDefault="00352B03" w:rsidP="00391085">
      <w:pPr>
        <w:spacing w:after="0" w:line="259" w:lineRule="auto"/>
        <w:jc w:val="left"/>
        <w:rPr>
          <w:rFonts w:asciiTheme="minorHAnsi" w:hAnsiTheme="minorHAnsi"/>
          <w:szCs w:val="24"/>
        </w:rPr>
      </w:pPr>
      <w:r w:rsidRPr="00352B03">
        <w:rPr>
          <w:rFonts w:asciiTheme="minorHAnsi" w:hAnsiTheme="minorHAnsi"/>
          <w:b/>
          <w:szCs w:val="24"/>
        </w:rPr>
        <w:t xml:space="preserve">V. </w:t>
      </w:r>
      <w:r w:rsidR="005358A3" w:rsidRPr="00352B03">
        <w:rPr>
          <w:rFonts w:asciiTheme="minorHAnsi" w:hAnsiTheme="minorHAnsi"/>
          <w:b/>
          <w:szCs w:val="24"/>
        </w:rPr>
        <w:t xml:space="preserve">UPRAVLJANJE IMOVINOM  </w:t>
      </w:r>
    </w:p>
    <w:p w14:paraId="3C1FB640" w14:textId="77777777"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10.  </w:t>
      </w:r>
    </w:p>
    <w:p w14:paraId="279F8773" w14:textId="77777777" w:rsidR="005C214D" w:rsidRPr="00352B03" w:rsidRDefault="005358A3">
      <w:pPr>
        <w:ind w:left="-5" w:right="0"/>
        <w:rPr>
          <w:rFonts w:asciiTheme="minorHAnsi" w:hAnsiTheme="minorHAnsi"/>
          <w:szCs w:val="24"/>
        </w:rPr>
      </w:pPr>
      <w:r w:rsidRPr="00352B03">
        <w:rPr>
          <w:rFonts w:asciiTheme="minorHAnsi" w:hAnsiTheme="minorHAnsi"/>
          <w:szCs w:val="24"/>
        </w:rPr>
        <w:t xml:space="preserve"> Raspoloživim novčanim sredstvima na računu Proračuna upravlja Općinski načelnik. Slobodna novčana sredstva Proračuna mogu se oročiti kod poslovne banke poštujući načela sigurnosti i likvidnosti. Ugovor o oročavanju sklapa Općinski načelnik. Prihodi od upravljanja slobodnim novčanim sredstvima prihod su Proračuna. Novčana sredstva iz stavka 1. ovog članka mogu se plasirati samo s povratom do 31.prosinca 20</w:t>
      </w:r>
      <w:r w:rsidR="004B2269" w:rsidRPr="00352B03">
        <w:rPr>
          <w:rFonts w:asciiTheme="minorHAnsi" w:hAnsiTheme="minorHAnsi"/>
          <w:szCs w:val="24"/>
        </w:rPr>
        <w:t>2</w:t>
      </w:r>
      <w:r w:rsidR="00021780">
        <w:rPr>
          <w:rFonts w:asciiTheme="minorHAnsi" w:hAnsiTheme="minorHAnsi"/>
          <w:szCs w:val="24"/>
        </w:rPr>
        <w:t>6</w:t>
      </w:r>
      <w:r w:rsidRPr="00352B03">
        <w:rPr>
          <w:rFonts w:asciiTheme="minorHAnsi" w:hAnsiTheme="minorHAnsi"/>
          <w:szCs w:val="24"/>
        </w:rPr>
        <w:t xml:space="preserve">. godine. </w:t>
      </w:r>
    </w:p>
    <w:p w14:paraId="2E1C0438" w14:textId="77777777" w:rsidR="000C5644" w:rsidRPr="00352B03" w:rsidRDefault="005358A3">
      <w:pPr>
        <w:spacing w:after="29"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03DAB017"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11. </w:t>
      </w:r>
      <w:r w:rsidRPr="00352B03">
        <w:rPr>
          <w:rFonts w:asciiTheme="minorHAnsi" w:hAnsiTheme="minorHAnsi"/>
          <w:szCs w:val="24"/>
        </w:rPr>
        <w:t xml:space="preserve"> </w:t>
      </w:r>
    </w:p>
    <w:p w14:paraId="77A20A5D"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Općinski načelnik može na zahtjev dužnika, a u skladu s propisima i uz primjereno osiguranje duga te s pripadajućom kamatom i troškovima postupka, odgoditi plaćanje ili odobriti obročnu otplatu duga ako se time bitno poboljšavaju dužnikove mogućnosti podmirenja duga. </w:t>
      </w:r>
    </w:p>
    <w:p w14:paraId="1E7491D7"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Općinski načelnik može, u skladu s propisima, otpisati ili djelomično otpisati potraživanje. </w:t>
      </w:r>
    </w:p>
    <w:p w14:paraId="790BA8EA" w14:textId="77777777" w:rsidR="000C5644" w:rsidRPr="00352B03" w:rsidRDefault="005358A3">
      <w:pPr>
        <w:spacing w:after="17"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4F5C019B" w14:textId="77777777" w:rsidR="000C5644" w:rsidRPr="00352B03" w:rsidRDefault="00352B03">
      <w:pPr>
        <w:tabs>
          <w:tab w:val="center" w:pos="1140"/>
          <w:tab w:val="center" w:pos="5073"/>
        </w:tabs>
        <w:spacing w:after="0" w:line="259" w:lineRule="auto"/>
        <w:ind w:left="0" w:right="0" w:firstLine="0"/>
        <w:jc w:val="left"/>
        <w:rPr>
          <w:rFonts w:asciiTheme="minorHAnsi" w:hAnsiTheme="minorHAnsi"/>
          <w:szCs w:val="24"/>
        </w:rPr>
      </w:pPr>
      <w:r w:rsidRPr="00352B03">
        <w:rPr>
          <w:rFonts w:asciiTheme="minorHAnsi" w:eastAsia="Calibri" w:hAnsiTheme="minorHAnsi" w:cs="Calibri"/>
          <w:b/>
          <w:szCs w:val="24"/>
        </w:rPr>
        <w:t>VI.</w:t>
      </w:r>
      <w:r w:rsidR="005358A3" w:rsidRPr="00352B03">
        <w:rPr>
          <w:rFonts w:asciiTheme="minorHAnsi" w:eastAsia="Arial" w:hAnsiTheme="minorHAnsi" w:cs="Arial"/>
          <w:b/>
          <w:szCs w:val="24"/>
        </w:rPr>
        <w:t xml:space="preserve"> </w:t>
      </w:r>
      <w:r w:rsidR="005358A3" w:rsidRPr="00352B03">
        <w:rPr>
          <w:rFonts w:asciiTheme="minorHAnsi" w:eastAsia="Arial" w:hAnsiTheme="minorHAnsi" w:cs="Arial"/>
          <w:b/>
          <w:szCs w:val="24"/>
        </w:rPr>
        <w:tab/>
      </w:r>
      <w:r w:rsidR="005358A3" w:rsidRPr="00352B03">
        <w:rPr>
          <w:rFonts w:asciiTheme="minorHAnsi" w:hAnsiTheme="minorHAnsi"/>
          <w:b/>
          <w:szCs w:val="24"/>
        </w:rPr>
        <w:t xml:space="preserve">ODGOVORNOST I OBVEZE U IZVRŠAVANJU PRORAČUNA </w:t>
      </w:r>
    </w:p>
    <w:p w14:paraId="17B68708" w14:textId="77777777" w:rsidR="000C5644" w:rsidRPr="00352B03" w:rsidRDefault="005358A3">
      <w:pPr>
        <w:spacing w:after="11" w:line="259" w:lineRule="auto"/>
        <w:ind w:left="418" w:right="0" w:firstLine="0"/>
        <w:jc w:val="center"/>
        <w:rPr>
          <w:rFonts w:asciiTheme="minorHAnsi" w:hAnsiTheme="minorHAnsi"/>
          <w:szCs w:val="24"/>
        </w:rPr>
      </w:pPr>
      <w:r w:rsidRPr="00352B03">
        <w:rPr>
          <w:rFonts w:asciiTheme="minorHAnsi" w:hAnsiTheme="minorHAnsi"/>
          <w:b/>
          <w:szCs w:val="24"/>
        </w:rPr>
        <w:t xml:space="preserve"> </w:t>
      </w:r>
    </w:p>
    <w:p w14:paraId="5066EAB6" w14:textId="77777777"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12.  </w:t>
      </w:r>
    </w:p>
    <w:p w14:paraId="174739C9"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Općinski načelnik odgovoran je za zakonito i pravilno planiranje i izvršavanje Proračuna. </w:t>
      </w:r>
    </w:p>
    <w:p w14:paraId="22809C8D"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Preuzimanje obveza na teret Proračuna po ugovorima koji zahtijevaju plaćanje u sljedećim godinama odobrava Općinski načelnik. </w:t>
      </w:r>
    </w:p>
    <w:p w14:paraId="3B02A078"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U okviru svog djelokruga i ovl</w:t>
      </w:r>
      <w:r w:rsidR="00EE784E" w:rsidRPr="00352B03">
        <w:rPr>
          <w:rFonts w:asciiTheme="minorHAnsi" w:hAnsiTheme="minorHAnsi"/>
          <w:szCs w:val="24"/>
        </w:rPr>
        <w:t xml:space="preserve">asti Općinski načelnik, </w:t>
      </w:r>
      <w:r w:rsidRPr="00352B03">
        <w:rPr>
          <w:rFonts w:asciiTheme="minorHAnsi" w:hAnsiTheme="minorHAnsi"/>
          <w:szCs w:val="24"/>
        </w:rPr>
        <w:t>pročelnik Jedinstvenog odjela i zaposlenici odgovorni su za provedbu O</w:t>
      </w:r>
      <w:r w:rsidR="00237B9A" w:rsidRPr="00352B03">
        <w:rPr>
          <w:rFonts w:asciiTheme="minorHAnsi" w:hAnsiTheme="minorHAnsi"/>
          <w:szCs w:val="24"/>
        </w:rPr>
        <w:t xml:space="preserve">dluke o izvršavanju proračuna, </w:t>
      </w:r>
      <w:r w:rsidRPr="00352B03">
        <w:rPr>
          <w:rFonts w:asciiTheme="minorHAnsi" w:hAnsiTheme="minorHAnsi"/>
          <w:szCs w:val="24"/>
        </w:rPr>
        <w:t xml:space="preserve">za potpunu i pravodobnu naplatu </w:t>
      </w:r>
      <w:r w:rsidRPr="00352B03">
        <w:rPr>
          <w:rFonts w:asciiTheme="minorHAnsi" w:hAnsiTheme="minorHAnsi"/>
          <w:szCs w:val="24"/>
        </w:rPr>
        <w:lastRenderedPageBreak/>
        <w:t>prihoda i primitaka iz svoje nadležnosti i za izvršavanje rashoda i izdat</w:t>
      </w:r>
      <w:r w:rsidR="00237B9A" w:rsidRPr="00352B03">
        <w:rPr>
          <w:rFonts w:asciiTheme="minorHAnsi" w:hAnsiTheme="minorHAnsi"/>
          <w:szCs w:val="24"/>
        </w:rPr>
        <w:t>aka sukladno namjenama i iznosima</w:t>
      </w:r>
      <w:r w:rsidRPr="00352B03">
        <w:rPr>
          <w:rFonts w:asciiTheme="minorHAnsi" w:hAnsiTheme="minorHAnsi"/>
          <w:szCs w:val="24"/>
        </w:rPr>
        <w:t xml:space="preserve"> utvrđenim u Posebnom dijelu Proračuna. </w:t>
      </w:r>
    </w:p>
    <w:p w14:paraId="6ED2EDDD" w14:textId="77777777" w:rsidR="000C5644" w:rsidRPr="00352B03" w:rsidRDefault="005358A3">
      <w:pPr>
        <w:spacing w:after="24" w:line="259" w:lineRule="auto"/>
        <w:ind w:left="57" w:right="0" w:firstLine="0"/>
        <w:jc w:val="center"/>
        <w:rPr>
          <w:rFonts w:asciiTheme="minorHAnsi" w:hAnsiTheme="minorHAnsi"/>
          <w:szCs w:val="24"/>
        </w:rPr>
      </w:pPr>
      <w:r w:rsidRPr="00352B03">
        <w:rPr>
          <w:rFonts w:asciiTheme="minorHAnsi" w:hAnsiTheme="minorHAnsi"/>
          <w:b/>
          <w:szCs w:val="24"/>
        </w:rPr>
        <w:t xml:space="preserve"> </w:t>
      </w:r>
    </w:p>
    <w:p w14:paraId="2CFC220F" w14:textId="77777777" w:rsidR="000C5644" w:rsidRPr="00352B03" w:rsidRDefault="005358A3" w:rsidP="00391085">
      <w:pPr>
        <w:spacing w:after="0" w:line="259" w:lineRule="auto"/>
        <w:ind w:left="368" w:right="361"/>
        <w:jc w:val="center"/>
        <w:rPr>
          <w:rFonts w:asciiTheme="minorHAnsi" w:hAnsiTheme="minorHAnsi"/>
          <w:szCs w:val="24"/>
        </w:rPr>
      </w:pPr>
      <w:r w:rsidRPr="00352B03">
        <w:rPr>
          <w:rFonts w:asciiTheme="minorHAnsi" w:hAnsiTheme="minorHAnsi"/>
          <w:b/>
          <w:szCs w:val="24"/>
        </w:rPr>
        <w:t xml:space="preserve">Članak 13.   </w:t>
      </w:r>
    </w:p>
    <w:p w14:paraId="5FB36D24"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Svi korisnici proračunskih sredstava obvezni su dati sve potrebne podatke, isprave i izvješća koja se od njih zatraže. Ako se prilikom obavljanja kontrole utvrdi da su sredstva bila nenamjenski korištena korisniku će se umanjiti sredstva u visini nenamjenskog korištenja sredstava ili će se privremeno obustaviti isplata sredstava na stavkama s kojih su sredstva bila nenamjenski utrošena. Odluku o umanjenju i obustavi doznake sredstava donijet će Općinski načelnik. </w:t>
      </w:r>
    </w:p>
    <w:p w14:paraId="016EFA2A" w14:textId="77777777" w:rsidR="000C5644" w:rsidRPr="00352B03" w:rsidRDefault="005358A3">
      <w:pPr>
        <w:spacing w:after="29"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197FC8F2" w14:textId="77777777" w:rsidR="000C5644" w:rsidRPr="00352B03" w:rsidRDefault="00352B03" w:rsidP="00391085">
      <w:pPr>
        <w:spacing w:after="25" w:line="259" w:lineRule="auto"/>
        <w:ind w:right="364"/>
        <w:rPr>
          <w:rFonts w:asciiTheme="minorHAnsi" w:hAnsiTheme="minorHAnsi"/>
          <w:szCs w:val="24"/>
        </w:rPr>
      </w:pPr>
      <w:r w:rsidRPr="00352B03">
        <w:rPr>
          <w:rFonts w:asciiTheme="minorHAnsi" w:hAnsiTheme="minorHAnsi"/>
          <w:b/>
          <w:szCs w:val="24"/>
        </w:rPr>
        <w:t xml:space="preserve">VII. </w:t>
      </w:r>
      <w:r w:rsidR="005358A3" w:rsidRPr="00352B03">
        <w:rPr>
          <w:rFonts w:asciiTheme="minorHAnsi" w:hAnsiTheme="minorHAnsi"/>
          <w:b/>
          <w:szCs w:val="24"/>
        </w:rPr>
        <w:t xml:space="preserve"> URAVNOTEŽENJE PRORAČUNA I PRERASPODJELA SREDSTAVA PRORAČUNA </w:t>
      </w:r>
    </w:p>
    <w:p w14:paraId="564C9B6B" w14:textId="77777777" w:rsidR="000C5644" w:rsidRPr="00352B03" w:rsidRDefault="005358A3">
      <w:pPr>
        <w:spacing w:after="11" w:line="259" w:lineRule="auto"/>
        <w:ind w:left="57" w:right="0" w:firstLine="0"/>
        <w:jc w:val="center"/>
        <w:rPr>
          <w:rFonts w:asciiTheme="minorHAnsi" w:hAnsiTheme="minorHAnsi"/>
          <w:szCs w:val="24"/>
        </w:rPr>
      </w:pPr>
      <w:r w:rsidRPr="00352B03">
        <w:rPr>
          <w:rFonts w:asciiTheme="minorHAnsi" w:hAnsiTheme="minorHAnsi"/>
          <w:b/>
          <w:szCs w:val="24"/>
        </w:rPr>
        <w:t xml:space="preserve"> </w:t>
      </w:r>
    </w:p>
    <w:p w14:paraId="53F3435B" w14:textId="77777777"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14.  </w:t>
      </w:r>
    </w:p>
    <w:p w14:paraId="366BD65F"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Ako tijekom godine dođe do znatnije neusklađenosti planiranih prihoda / primitaka i rashoda / izdataka Proračun se mora uravnotežiti izmjenama i dopunama Proračuna prema postupku za donošenje proračuna. </w:t>
      </w:r>
    </w:p>
    <w:p w14:paraId="620BCBF5" w14:textId="77777777" w:rsidR="000C5644" w:rsidRPr="00352B03" w:rsidRDefault="003E2CE4">
      <w:pPr>
        <w:tabs>
          <w:tab w:val="right" w:pos="9076"/>
        </w:tabs>
        <w:ind w:left="-15" w:right="0" w:firstLine="0"/>
        <w:jc w:val="left"/>
        <w:rPr>
          <w:rFonts w:asciiTheme="minorHAnsi" w:hAnsiTheme="minorHAnsi"/>
          <w:szCs w:val="24"/>
        </w:rPr>
      </w:pPr>
      <w:r w:rsidRPr="00352B03">
        <w:rPr>
          <w:rFonts w:asciiTheme="minorHAnsi" w:hAnsiTheme="minorHAnsi"/>
          <w:szCs w:val="24"/>
        </w:rPr>
        <w:t xml:space="preserve"> </w:t>
      </w:r>
      <w:r w:rsidR="005358A3" w:rsidRPr="00352B03">
        <w:rPr>
          <w:rFonts w:asciiTheme="minorHAnsi" w:hAnsiTheme="minorHAnsi"/>
          <w:szCs w:val="24"/>
        </w:rPr>
        <w:t xml:space="preserve">Općinski načelnik može odobriti preraspodjelu sredstava u skladu s Zakonom o </w:t>
      </w:r>
    </w:p>
    <w:p w14:paraId="799C60D9" w14:textId="77777777" w:rsidR="000C5644" w:rsidRPr="00352B03" w:rsidRDefault="005358A3" w:rsidP="008D627C">
      <w:pPr>
        <w:ind w:left="-5" w:right="0"/>
        <w:rPr>
          <w:rFonts w:asciiTheme="minorHAnsi" w:hAnsiTheme="minorHAnsi"/>
          <w:szCs w:val="24"/>
        </w:rPr>
      </w:pPr>
      <w:r w:rsidRPr="00352B03">
        <w:rPr>
          <w:rFonts w:asciiTheme="minorHAnsi" w:hAnsiTheme="minorHAnsi"/>
          <w:szCs w:val="24"/>
        </w:rPr>
        <w:t xml:space="preserve">Proračunu. </w:t>
      </w:r>
    </w:p>
    <w:p w14:paraId="7F3C65C8" w14:textId="77777777"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15.  </w:t>
      </w:r>
    </w:p>
    <w:p w14:paraId="4B199AB9" w14:textId="77777777" w:rsidR="00B00AA6" w:rsidRPr="00352B03" w:rsidRDefault="005358A3" w:rsidP="00391085">
      <w:pPr>
        <w:ind w:left="-5" w:right="0"/>
        <w:rPr>
          <w:rFonts w:asciiTheme="minorHAnsi" w:hAnsiTheme="minorHAnsi"/>
          <w:szCs w:val="24"/>
        </w:rPr>
      </w:pPr>
      <w:r w:rsidRPr="00352B03">
        <w:rPr>
          <w:rFonts w:asciiTheme="minorHAnsi" w:hAnsiTheme="minorHAnsi"/>
          <w:szCs w:val="24"/>
        </w:rPr>
        <w:t xml:space="preserve"> Proračun se izvršava od</w:t>
      </w:r>
      <w:r w:rsidR="003E2CE4" w:rsidRPr="00352B03">
        <w:rPr>
          <w:rFonts w:asciiTheme="minorHAnsi" w:hAnsiTheme="minorHAnsi"/>
          <w:szCs w:val="24"/>
        </w:rPr>
        <w:t xml:space="preserve"> 1.siječnja do 31. prosinca 20</w:t>
      </w:r>
      <w:r w:rsidR="004B2269" w:rsidRPr="00352B03">
        <w:rPr>
          <w:rFonts w:asciiTheme="minorHAnsi" w:hAnsiTheme="minorHAnsi"/>
          <w:szCs w:val="24"/>
        </w:rPr>
        <w:t>2</w:t>
      </w:r>
      <w:r w:rsidR="00021780">
        <w:rPr>
          <w:rFonts w:asciiTheme="minorHAnsi" w:hAnsiTheme="minorHAnsi"/>
          <w:szCs w:val="24"/>
        </w:rPr>
        <w:t>6</w:t>
      </w:r>
      <w:r w:rsidRPr="00352B03">
        <w:rPr>
          <w:rFonts w:asciiTheme="minorHAnsi" w:hAnsiTheme="minorHAnsi"/>
          <w:szCs w:val="24"/>
        </w:rPr>
        <w:t>. godine. Samo naplaćeni prihodi u kalendarskoj godini priznaju se kao prihodi proračuna za 20</w:t>
      </w:r>
      <w:r w:rsidR="004B2269" w:rsidRPr="00352B03">
        <w:rPr>
          <w:rFonts w:asciiTheme="minorHAnsi" w:hAnsiTheme="minorHAnsi"/>
          <w:szCs w:val="24"/>
        </w:rPr>
        <w:t>2</w:t>
      </w:r>
      <w:r w:rsidR="00021780">
        <w:rPr>
          <w:rFonts w:asciiTheme="minorHAnsi" w:hAnsiTheme="minorHAnsi"/>
          <w:szCs w:val="24"/>
        </w:rPr>
        <w:t>6</w:t>
      </w:r>
      <w:r w:rsidRPr="00352B03">
        <w:rPr>
          <w:rFonts w:asciiTheme="minorHAnsi" w:hAnsiTheme="minorHAnsi"/>
          <w:szCs w:val="24"/>
        </w:rPr>
        <w:t xml:space="preserve">. godinu.   </w:t>
      </w:r>
    </w:p>
    <w:p w14:paraId="305188CB" w14:textId="77777777" w:rsidR="00B00AA6" w:rsidRPr="00352B03" w:rsidRDefault="00B00AA6">
      <w:pPr>
        <w:spacing w:after="28" w:line="259" w:lineRule="auto"/>
        <w:ind w:left="0" w:right="0" w:firstLine="0"/>
        <w:jc w:val="left"/>
        <w:rPr>
          <w:rFonts w:asciiTheme="minorHAnsi" w:hAnsiTheme="minorHAnsi"/>
          <w:szCs w:val="24"/>
        </w:rPr>
      </w:pPr>
    </w:p>
    <w:p w14:paraId="42F9A891" w14:textId="77777777" w:rsidR="000C5644" w:rsidRPr="00352B03" w:rsidRDefault="005358A3" w:rsidP="00391085">
      <w:pPr>
        <w:spacing w:after="0" w:line="259" w:lineRule="auto"/>
        <w:ind w:right="0"/>
        <w:rPr>
          <w:rFonts w:asciiTheme="minorHAnsi" w:hAnsiTheme="minorHAnsi"/>
          <w:szCs w:val="24"/>
        </w:rPr>
      </w:pPr>
      <w:r w:rsidRPr="00352B03">
        <w:rPr>
          <w:rFonts w:asciiTheme="minorHAnsi" w:hAnsiTheme="minorHAnsi"/>
          <w:b/>
          <w:szCs w:val="24"/>
        </w:rPr>
        <w:t>VIII.</w:t>
      </w:r>
      <w:r w:rsidRPr="00352B03">
        <w:rPr>
          <w:rFonts w:asciiTheme="minorHAnsi" w:eastAsia="Arial" w:hAnsiTheme="minorHAnsi" w:cs="Arial"/>
          <w:b/>
          <w:szCs w:val="24"/>
        </w:rPr>
        <w:t xml:space="preserve"> </w:t>
      </w:r>
      <w:r w:rsidRPr="00352B03">
        <w:rPr>
          <w:rFonts w:asciiTheme="minorHAnsi" w:hAnsiTheme="minorHAnsi"/>
          <w:b/>
          <w:szCs w:val="24"/>
        </w:rPr>
        <w:t xml:space="preserve">PRIJELAZNE I ZAVRŠNE ODREDBE </w:t>
      </w:r>
    </w:p>
    <w:p w14:paraId="7EC48DD3" w14:textId="77777777" w:rsidR="000C5644" w:rsidRPr="00352B03" w:rsidRDefault="005358A3">
      <w:pPr>
        <w:spacing w:after="11" w:line="259" w:lineRule="auto"/>
        <w:ind w:left="418" w:right="0" w:firstLine="0"/>
        <w:jc w:val="center"/>
        <w:rPr>
          <w:rFonts w:asciiTheme="minorHAnsi" w:hAnsiTheme="minorHAnsi"/>
          <w:szCs w:val="24"/>
        </w:rPr>
      </w:pPr>
      <w:r w:rsidRPr="00352B03">
        <w:rPr>
          <w:rFonts w:asciiTheme="minorHAnsi" w:hAnsiTheme="minorHAnsi"/>
          <w:b/>
          <w:szCs w:val="24"/>
        </w:rPr>
        <w:t xml:space="preserve"> </w:t>
      </w:r>
    </w:p>
    <w:p w14:paraId="5581DEF9" w14:textId="77777777" w:rsidR="000C5644" w:rsidRPr="00352B03" w:rsidRDefault="005358A3" w:rsidP="00391085">
      <w:pPr>
        <w:spacing w:after="0" w:line="259" w:lineRule="auto"/>
        <w:ind w:left="368" w:right="360"/>
        <w:jc w:val="center"/>
        <w:rPr>
          <w:rFonts w:asciiTheme="minorHAnsi" w:hAnsiTheme="minorHAnsi"/>
          <w:szCs w:val="24"/>
        </w:rPr>
      </w:pPr>
      <w:r w:rsidRPr="00352B03">
        <w:rPr>
          <w:rFonts w:asciiTheme="minorHAnsi" w:hAnsiTheme="minorHAnsi"/>
          <w:b/>
          <w:szCs w:val="24"/>
        </w:rPr>
        <w:t xml:space="preserve">Članak 16. </w:t>
      </w:r>
      <w:r w:rsidRPr="00352B03">
        <w:rPr>
          <w:rFonts w:asciiTheme="minorHAnsi" w:hAnsiTheme="minorHAnsi"/>
          <w:szCs w:val="24"/>
        </w:rPr>
        <w:t xml:space="preserve"> </w:t>
      </w:r>
    </w:p>
    <w:p w14:paraId="7253D217" w14:textId="77777777" w:rsidR="000C5644" w:rsidRPr="00352B03" w:rsidRDefault="005358A3">
      <w:pPr>
        <w:ind w:left="-5" w:right="0"/>
        <w:rPr>
          <w:rFonts w:asciiTheme="minorHAnsi" w:hAnsiTheme="minorHAnsi"/>
          <w:szCs w:val="24"/>
        </w:rPr>
      </w:pPr>
      <w:r w:rsidRPr="00352B03">
        <w:rPr>
          <w:rFonts w:asciiTheme="minorHAnsi" w:hAnsiTheme="minorHAnsi"/>
          <w:szCs w:val="24"/>
        </w:rPr>
        <w:t xml:space="preserve"> </w:t>
      </w:r>
      <w:r w:rsidRPr="00352B03">
        <w:rPr>
          <w:rFonts w:asciiTheme="minorHAnsi" w:hAnsiTheme="minorHAnsi"/>
          <w:szCs w:val="24"/>
        </w:rPr>
        <w:tab/>
        <w:t xml:space="preserve">Ova Odluka stupa na snagu </w:t>
      </w:r>
      <w:r w:rsidR="00A072EE" w:rsidRPr="00352B03">
        <w:rPr>
          <w:rFonts w:asciiTheme="minorHAnsi" w:hAnsiTheme="minorHAnsi"/>
          <w:szCs w:val="24"/>
        </w:rPr>
        <w:t>osmog</w:t>
      </w:r>
      <w:r w:rsidR="0084646B" w:rsidRPr="00352B03">
        <w:rPr>
          <w:rFonts w:asciiTheme="minorHAnsi" w:hAnsiTheme="minorHAnsi"/>
          <w:szCs w:val="24"/>
        </w:rPr>
        <w:t xml:space="preserve"> </w:t>
      </w:r>
      <w:r w:rsidRPr="00352B03">
        <w:rPr>
          <w:rFonts w:asciiTheme="minorHAnsi" w:hAnsiTheme="minorHAnsi"/>
          <w:szCs w:val="24"/>
        </w:rPr>
        <w:t xml:space="preserve"> dana od objave u „Službenom glasniku </w:t>
      </w:r>
      <w:r w:rsidR="00EA40FD" w:rsidRPr="00352B03">
        <w:rPr>
          <w:rFonts w:asciiTheme="minorHAnsi" w:hAnsiTheme="minorHAnsi"/>
          <w:szCs w:val="24"/>
        </w:rPr>
        <w:t>Me</w:t>
      </w:r>
      <w:r w:rsidR="008D627C" w:rsidRPr="00352B03">
        <w:rPr>
          <w:rFonts w:asciiTheme="minorHAnsi" w:hAnsiTheme="minorHAnsi"/>
          <w:szCs w:val="24"/>
        </w:rPr>
        <w:t>đimurske županije</w:t>
      </w:r>
      <w:r w:rsidRPr="00352B03">
        <w:rPr>
          <w:rFonts w:asciiTheme="minorHAnsi" w:hAnsiTheme="minorHAnsi"/>
          <w:szCs w:val="24"/>
        </w:rPr>
        <w:t xml:space="preserve">“. </w:t>
      </w:r>
    </w:p>
    <w:p w14:paraId="14AFC22E" w14:textId="77777777" w:rsidR="000C5644" w:rsidRPr="00352B03" w:rsidRDefault="005358A3">
      <w:pPr>
        <w:spacing w:after="31" w:line="259" w:lineRule="auto"/>
        <w:ind w:left="0" w:right="0" w:firstLine="0"/>
        <w:jc w:val="left"/>
        <w:rPr>
          <w:rFonts w:asciiTheme="minorHAnsi" w:hAnsiTheme="minorHAnsi"/>
          <w:szCs w:val="24"/>
        </w:rPr>
      </w:pPr>
      <w:r w:rsidRPr="00352B03">
        <w:rPr>
          <w:rFonts w:asciiTheme="minorHAnsi" w:hAnsiTheme="minorHAnsi"/>
          <w:szCs w:val="24"/>
        </w:rPr>
        <w:t xml:space="preserve"> </w:t>
      </w:r>
    </w:p>
    <w:p w14:paraId="35B92213" w14:textId="77777777" w:rsidR="000C5644" w:rsidRPr="00391085" w:rsidRDefault="005358A3" w:rsidP="00E8611F">
      <w:pPr>
        <w:pStyle w:val="Bezproreda"/>
        <w:jc w:val="center"/>
        <w:rPr>
          <w:rFonts w:asciiTheme="minorHAnsi" w:hAnsiTheme="minorHAnsi"/>
          <w:szCs w:val="24"/>
        </w:rPr>
      </w:pPr>
      <w:r w:rsidRPr="00391085">
        <w:rPr>
          <w:rFonts w:asciiTheme="minorHAnsi" w:hAnsiTheme="minorHAnsi"/>
          <w:szCs w:val="24"/>
        </w:rPr>
        <w:t xml:space="preserve">OPĆINSKO   VIJEĆE   OPĆINE   </w:t>
      </w:r>
      <w:r w:rsidR="00070CD5" w:rsidRPr="00391085">
        <w:rPr>
          <w:rFonts w:asciiTheme="minorHAnsi" w:hAnsiTheme="minorHAnsi"/>
          <w:szCs w:val="24"/>
        </w:rPr>
        <w:t>PODTUREN</w:t>
      </w:r>
    </w:p>
    <w:p w14:paraId="1A5CF1B2" w14:textId="77777777" w:rsidR="000C5644" w:rsidRPr="00391085" w:rsidRDefault="005358A3">
      <w:pPr>
        <w:spacing w:after="0" w:line="259" w:lineRule="auto"/>
        <w:ind w:left="0" w:right="0" w:firstLine="0"/>
        <w:jc w:val="left"/>
        <w:rPr>
          <w:rFonts w:asciiTheme="minorHAnsi" w:hAnsiTheme="minorHAnsi"/>
          <w:szCs w:val="24"/>
        </w:rPr>
      </w:pPr>
      <w:r w:rsidRPr="00391085">
        <w:rPr>
          <w:rFonts w:asciiTheme="minorHAnsi" w:hAnsiTheme="minorHAnsi"/>
          <w:szCs w:val="24"/>
        </w:rPr>
        <w:t xml:space="preserve"> </w:t>
      </w:r>
    </w:p>
    <w:p w14:paraId="7AB0F561" w14:textId="77777777" w:rsidR="000C5644" w:rsidRDefault="005358A3" w:rsidP="00925CD8">
      <w:pPr>
        <w:spacing w:after="0" w:line="259" w:lineRule="auto"/>
        <w:ind w:left="0" w:right="0" w:firstLine="0"/>
        <w:jc w:val="left"/>
        <w:rPr>
          <w:rFonts w:asciiTheme="minorHAnsi" w:hAnsiTheme="minorHAnsi"/>
          <w:szCs w:val="24"/>
        </w:rPr>
      </w:pPr>
      <w:r w:rsidRPr="00391085">
        <w:rPr>
          <w:rFonts w:asciiTheme="minorHAnsi" w:hAnsiTheme="minorHAnsi"/>
          <w:szCs w:val="24"/>
        </w:rPr>
        <w:t xml:space="preserve"> </w:t>
      </w:r>
    </w:p>
    <w:p w14:paraId="71C28185" w14:textId="77777777" w:rsidR="00925CD8" w:rsidRDefault="00925CD8" w:rsidP="00925CD8">
      <w:pPr>
        <w:spacing w:after="0" w:line="259" w:lineRule="auto"/>
        <w:ind w:left="0" w:right="0" w:firstLine="0"/>
        <w:jc w:val="right"/>
        <w:rPr>
          <w:rFonts w:asciiTheme="minorHAnsi" w:hAnsiTheme="minorHAnsi"/>
          <w:szCs w:val="24"/>
        </w:rPr>
      </w:pPr>
      <w:r>
        <w:rPr>
          <w:rFonts w:asciiTheme="minorHAnsi" w:hAnsiTheme="minorHAnsi"/>
          <w:szCs w:val="24"/>
        </w:rPr>
        <w:t xml:space="preserve">                                                                                                         PREDSJEDNIK OPĆINSKOG VIJEĆA:</w:t>
      </w:r>
    </w:p>
    <w:p w14:paraId="4DEFD21D" w14:textId="77777777" w:rsidR="00925CD8" w:rsidRPr="00391085" w:rsidRDefault="00925CD8" w:rsidP="00925CD8">
      <w:pPr>
        <w:spacing w:after="0" w:line="259" w:lineRule="auto"/>
        <w:ind w:left="0" w:right="0" w:firstLine="0"/>
        <w:jc w:val="right"/>
        <w:rPr>
          <w:rFonts w:asciiTheme="minorHAnsi" w:hAnsiTheme="minorHAnsi"/>
        </w:rPr>
      </w:pPr>
      <w:r>
        <w:rPr>
          <w:rFonts w:asciiTheme="minorHAnsi" w:hAnsiTheme="minorHAnsi"/>
          <w:szCs w:val="24"/>
        </w:rPr>
        <w:t xml:space="preserve">                                                                                                Vjenceslav Hranilović,bacc.ing.aedif.</w:t>
      </w:r>
    </w:p>
    <w:p w14:paraId="045C73B0" w14:textId="77777777" w:rsidR="000C5644" w:rsidRPr="00391085" w:rsidRDefault="005358A3" w:rsidP="00391085">
      <w:pPr>
        <w:spacing w:after="0" w:line="259" w:lineRule="auto"/>
        <w:ind w:left="0" w:right="0" w:firstLine="0"/>
        <w:jc w:val="right"/>
        <w:rPr>
          <w:rFonts w:asciiTheme="minorHAnsi" w:hAnsiTheme="minorHAnsi"/>
          <w:szCs w:val="24"/>
        </w:rPr>
      </w:pPr>
      <w:r w:rsidRPr="00391085">
        <w:rPr>
          <w:rFonts w:asciiTheme="minorHAnsi" w:hAnsiTheme="minorHAnsi"/>
          <w:szCs w:val="24"/>
        </w:rPr>
        <w:t xml:space="preserve"> </w:t>
      </w:r>
    </w:p>
    <w:sectPr w:rsidR="000C5644" w:rsidRPr="00391085">
      <w:headerReference w:type="even" r:id="rId9"/>
      <w:headerReference w:type="default" r:id="rId10"/>
      <w:footerReference w:type="even" r:id="rId11"/>
      <w:footerReference w:type="default" r:id="rId12"/>
      <w:headerReference w:type="first" r:id="rId13"/>
      <w:footerReference w:type="first" r:id="rId14"/>
      <w:pgSz w:w="11906" w:h="16838"/>
      <w:pgMar w:top="1418" w:right="1414" w:bottom="1628" w:left="1416" w:header="71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2F6DA" w14:textId="77777777" w:rsidR="00A61B66" w:rsidRDefault="00A61B66">
      <w:pPr>
        <w:spacing w:after="0" w:line="240" w:lineRule="auto"/>
      </w:pPr>
      <w:r>
        <w:separator/>
      </w:r>
    </w:p>
  </w:endnote>
  <w:endnote w:type="continuationSeparator" w:id="0">
    <w:p w14:paraId="2B0983B7" w14:textId="77777777" w:rsidR="00A61B66" w:rsidRDefault="00A61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F40F6" w14:textId="77777777" w:rsidR="004C41BC" w:rsidRDefault="004C41B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5315891"/>
      <w:docPartObj>
        <w:docPartGallery w:val="Page Numbers (Bottom of Page)"/>
        <w:docPartUnique/>
      </w:docPartObj>
    </w:sdtPr>
    <w:sdtContent>
      <w:p w14:paraId="40EC44E9" w14:textId="77777777" w:rsidR="004C41BC" w:rsidRDefault="004C41BC">
        <w:pPr>
          <w:pStyle w:val="Podnoje"/>
          <w:jc w:val="right"/>
        </w:pPr>
        <w:r>
          <w:fldChar w:fldCharType="begin"/>
        </w:r>
        <w:r>
          <w:instrText>PAGE   \* MERGEFORMAT</w:instrText>
        </w:r>
        <w:r>
          <w:fldChar w:fldCharType="separate"/>
        </w:r>
        <w:r w:rsidR="00312000">
          <w:rPr>
            <w:noProof/>
          </w:rPr>
          <w:t>4</w:t>
        </w:r>
        <w:r>
          <w:fldChar w:fldCharType="end"/>
        </w:r>
      </w:p>
    </w:sdtContent>
  </w:sdt>
  <w:p w14:paraId="431C7064" w14:textId="77777777" w:rsidR="004C41BC" w:rsidRDefault="004C41BC">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B416" w14:textId="77777777" w:rsidR="004C41BC" w:rsidRDefault="004C41BC">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5D1C2" w14:textId="77777777" w:rsidR="00A61B66" w:rsidRDefault="00A61B66">
      <w:pPr>
        <w:spacing w:after="0" w:line="240" w:lineRule="auto"/>
      </w:pPr>
      <w:r>
        <w:separator/>
      </w:r>
    </w:p>
  </w:footnote>
  <w:footnote w:type="continuationSeparator" w:id="0">
    <w:p w14:paraId="102BE720" w14:textId="77777777" w:rsidR="00A61B66" w:rsidRDefault="00A61B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D2B2C" w14:textId="77777777" w:rsidR="000C5644" w:rsidRDefault="005358A3">
    <w:pPr>
      <w:spacing w:after="0" w:line="259" w:lineRule="auto"/>
      <w:ind w:left="0" w:right="0" w:firstLine="0"/>
      <w:jc w:val="left"/>
    </w:pPr>
    <w:r>
      <w:t xml:space="preserve">PRIJEDLOG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6360D" w14:textId="77777777" w:rsidR="004C41BC" w:rsidRDefault="004C41BC">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060A" w14:textId="77777777" w:rsidR="000C5644" w:rsidRDefault="005358A3">
    <w:pPr>
      <w:spacing w:after="0" w:line="259" w:lineRule="auto"/>
      <w:ind w:left="0" w:right="0" w:firstLine="0"/>
      <w:jc w:val="left"/>
    </w:pPr>
    <w:r>
      <w:t xml:space="preserve">PRIJEDLOG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F01BD"/>
    <w:multiLevelType w:val="hybridMultilevel"/>
    <w:tmpl w:val="BC407884"/>
    <w:lvl w:ilvl="0" w:tplc="DF6EFB2A">
      <w:start w:val="1"/>
      <w:numFmt w:val="upperRoman"/>
      <w:lvlText w:val="%1."/>
      <w:lvlJc w:val="left"/>
      <w:pPr>
        <w:ind w:left="10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5AC947E">
      <w:start w:val="1"/>
      <w:numFmt w:val="lowerLetter"/>
      <w:lvlText w:val="%2"/>
      <w:lvlJc w:val="left"/>
      <w:pPr>
        <w:ind w:left="42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D9C0810">
      <w:start w:val="1"/>
      <w:numFmt w:val="lowerRoman"/>
      <w:lvlText w:val="%3"/>
      <w:lvlJc w:val="left"/>
      <w:pPr>
        <w:ind w:left="50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9BCE68C">
      <w:start w:val="1"/>
      <w:numFmt w:val="decimal"/>
      <w:lvlText w:val="%4"/>
      <w:lvlJc w:val="left"/>
      <w:pPr>
        <w:ind w:left="5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AEE5160">
      <w:start w:val="1"/>
      <w:numFmt w:val="lowerLetter"/>
      <w:lvlText w:val="%5"/>
      <w:lvlJc w:val="left"/>
      <w:pPr>
        <w:ind w:left="6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D54DFFC">
      <w:start w:val="1"/>
      <w:numFmt w:val="lowerRoman"/>
      <w:lvlText w:val="%6"/>
      <w:lvlJc w:val="left"/>
      <w:pPr>
        <w:ind w:left="7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9A64A0E">
      <w:start w:val="1"/>
      <w:numFmt w:val="decimal"/>
      <w:lvlText w:val="%7"/>
      <w:lvlJc w:val="left"/>
      <w:pPr>
        <w:ind w:left="7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9AC0404">
      <w:start w:val="1"/>
      <w:numFmt w:val="lowerLetter"/>
      <w:lvlText w:val="%8"/>
      <w:lvlJc w:val="left"/>
      <w:pPr>
        <w:ind w:left="8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CCCB234">
      <w:start w:val="1"/>
      <w:numFmt w:val="lowerRoman"/>
      <w:lvlText w:val="%9"/>
      <w:lvlJc w:val="left"/>
      <w:pPr>
        <w:ind w:left="9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A771A46"/>
    <w:multiLevelType w:val="hybridMultilevel"/>
    <w:tmpl w:val="3BD6EE9A"/>
    <w:lvl w:ilvl="0" w:tplc="2438FF70">
      <w:start w:val="4"/>
      <w:numFmt w:val="upperRoman"/>
      <w:lvlText w:val="%1."/>
      <w:lvlJc w:val="left"/>
      <w:pPr>
        <w:ind w:left="28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7C20768">
      <w:start w:val="1"/>
      <w:numFmt w:val="lowerLetter"/>
      <w:lvlText w:val="%2"/>
      <w:lvlJc w:val="left"/>
      <w:pPr>
        <w:ind w:left="35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0F03DE8">
      <w:start w:val="1"/>
      <w:numFmt w:val="lowerRoman"/>
      <w:lvlText w:val="%3"/>
      <w:lvlJc w:val="left"/>
      <w:pPr>
        <w:ind w:left="42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97EF2F8">
      <w:start w:val="1"/>
      <w:numFmt w:val="decimal"/>
      <w:lvlText w:val="%4"/>
      <w:lvlJc w:val="left"/>
      <w:pPr>
        <w:ind w:left="49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BD48946">
      <w:start w:val="1"/>
      <w:numFmt w:val="lowerLetter"/>
      <w:lvlText w:val="%5"/>
      <w:lvlJc w:val="left"/>
      <w:pPr>
        <w:ind w:left="568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D005BDE">
      <w:start w:val="1"/>
      <w:numFmt w:val="lowerRoman"/>
      <w:lvlText w:val="%6"/>
      <w:lvlJc w:val="left"/>
      <w:pPr>
        <w:ind w:left="640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E1A0190">
      <w:start w:val="1"/>
      <w:numFmt w:val="decimal"/>
      <w:lvlText w:val="%7"/>
      <w:lvlJc w:val="left"/>
      <w:pPr>
        <w:ind w:left="712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23C1724">
      <w:start w:val="1"/>
      <w:numFmt w:val="lowerLetter"/>
      <w:lvlText w:val="%8"/>
      <w:lvlJc w:val="left"/>
      <w:pPr>
        <w:ind w:left="784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228E21C">
      <w:start w:val="1"/>
      <w:numFmt w:val="lowerRoman"/>
      <w:lvlText w:val="%9"/>
      <w:lvlJc w:val="left"/>
      <w:pPr>
        <w:ind w:left="85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16cid:durableId="1189102135">
    <w:abstractNumId w:val="0"/>
  </w:num>
  <w:num w:numId="2" w16cid:durableId="356396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644"/>
    <w:rsid w:val="00020465"/>
    <w:rsid w:val="00021780"/>
    <w:rsid w:val="00070CD5"/>
    <w:rsid w:val="00082C27"/>
    <w:rsid w:val="00091EFD"/>
    <w:rsid w:val="000C5644"/>
    <w:rsid w:val="000D3D58"/>
    <w:rsid w:val="000D7AB8"/>
    <w:rsid w:val="001068F9"/>
    <w:rsid w:val="00114639"/>
    <w:rsid w:val="00137E9A"/>
    <w:rsid w:val="00151D2D"/>
    <w:rsid w:val="00175017"/>
    <w:rsid w:val="001A0C5A"/>
    <w:rsid w:val="001E6462"/>
    <w:rsid w:val="001E6B28"/>
    <w:rsid w:val="00211C50"/>
    <w:rsid w:val="00237B9A"/>
    <w:rsid w:val="00237FDB"/>
    <w:rsid w:val="0025396B"/>
    <w:rsid w:val="00266868"/>
    <w:rsid w:val="002B7B98"/>
    <w:rsid w:val="002F63EF"/>
    <w:rsid w:val="00312000"/>
    <w:rsid w:val="00314779"/>
    <w:rsid w:val="00352B03"/>
    <w:rsid w:val="003774EA"/>
    <w:rsid w:val="00391085"/>
    <w:rsid w:val="0039649B"/>
    <w:rsid w:val="003E2CE4"/>
    <w:rsid w:val="00424519"/>
    <w:rsid w:val="004372DB"/>
    <w:rsid w:val="0046127B"/>
    <w:rsid w:val="0047046C"/>
    <w:rsid w:val="004A2602"/>
    <w:rsid w:val="004B0FCC"/>
    <w:rsid w:val="004B2269"/>
    <w:rsid w:val="004B3FC7"/>
    <w:rsid w:val="004C14EA"/>
    <w:rsid w:val="004C41BC"/>
    <w:rsid w:val="004E5799"/>
    <w:rsid w:val="005023DE"/>
    <w:rsid w:val="005358A3"/>
    <w:rsid w:val="00550C08"/>
    <w:rsid w:val="00577B79"/>
    <w:rsid w:val="005B2054"/>
    <w:rsid w:val="005C214D"/>
    <w:rsid w:val="005C4D0A"/>
    <w:rsid w:val="006021C0"/>
    <w:rsid w:val="0061421B"/>
    <w:rsid w:val="0065228D"/>
    <w:rsid w:val="00657B0B"/>
    <w:rsid w:val="00670E30"/>
    <w:rsid w:val="00697526"/>
    <w:rsid w:val="006E26E9"/>
    <w:rsid w:val="006E3466"/>
    <w:rsid w:val="006F5CD7"/>
    <w:rsid w:val="00725D3E"/>
    <w:rsid w:val="00756904"/>
    <w:rsid w:val="00774639"/>
    <w:rsid w:val="007A1B75"/>
    <w:rsid w:val="007D7C57"/>
    <w:rsid w:val="007E6568"/>
    <w:rsid w:val="00802E06"/>
    <w:rsid w:val="00804A64"/>
    <w:rsid w:val="0084646B"/>
    <w:rsid w:val="00890892"/>
    <w:rsid w:val="008A7415"/>
    <w:rsid w:val="008C3084"/>
    <w:rsid w:val="008D41F4"/>
    <w:rsid w:val="008D627C"/>
    <w:rsid w:val="00925CD8"/>
    <w:rsid w:val="00931287"/>
    <w:rsid w:val="00952C27"/>
    <w:rsid w:val="009863E9"/>
    <w:rsid w:val="00A042C2"/>
    <w:rsid w:val="00A072EE"/>
    <w:rsid w:val="00A210BC"/>
    <w:rsid w:val="00A23857"/>
    <w:rsid w:val="00A61B66"/>
    <w:rsid w:val="00A72DB6"/>
    <w:rsid w:val="00B00AA6"/>
    <w:rsid w:val="00B31F39"/>
    <w:rsid w:val="00B7767F"/>
    <w:rsid w:val="00BA7816"/>
    <w:rsid w:val="00C3569C"/>
    <w:rsid w:val="00C75D2B"/>
    <w:rsid w:val="00C9289A"/>
    <w:rsid w:val="00CA2904"/>
    <w:rsid w:val="00CA5590"/>
    <w:rsid w:val="00CB1406"/>
    <w:rsid w:val="00CD313D"/>
    <w:rsid w:val="00D17D41"/>
    <w:rsid w:val="00D45DBF"/>
    <w:rsid w:val="00D506B0"/>
    <w:rsid w:val="00D51308"/>
    <w:rsid w:val="00DC7896"/>
    <w:rsid w:val="00E0142B"/>
    <w:rsid w:val="00E017FF"/>
    <w:rsid w:val="00E12B77"/>
    <w:rsid w:val="00E46043"/>
    <w:rsid w:val="00E560CB"/>
    <w:rsid w:val="00E81140"/>
    <w:rsid w:val="00E8611F"/>
    <w:rsid w:val="00EA07A7"/>
    <w:rsid w:val="00EA40FD"/>
    <w:rsid w:val="00EB3D5B"/>
    <w:rsid w:val="00ED1ADF"/>
    <w:rsid w:val="00EE784E"/>
    <w:rsid w:val="00F4635F"/>
    <w:rsid w:val="00F70415"/>
    <w:rsid w:val="00F7052B"/>
    <w:rsid w:val="00F72D6B"/>
    <w:rsid w:val="00F80A95"/>
    <w:rsid w:val="00F81A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E0475"/>
  <w15:docId w15:val="{B627EDE1-6C11-498A-AC34-1717D1117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70" w:lineRule="auto"/>
      <w:ind w:left="10" w:right="3" w:hanging="10"/>
      <w:jc w:val="both"/>
    </w:pPr>
    <w:rPr>
      <w:rFonts w:ascii="Times New Roman" w:eastAsia="Times New Roman" w:hAnsi="Times New Roman" w:cs="Times New Roman"/>
      <w:color w:val="000000"/>
      <w:sz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rsid w:val="00070CD5"/>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70CD5"/>
    <w:rPr>
      <w:rFonts w:ascii="Times New Roman" w:eastAsia="Times New Roman" w:hAnsi="Times New Roman" w:cs="Times New Roman"/>
      <w:color w:val="000000"/>
      <w:sz w:val="24"/>
    </w:rPr>
  </w:style>
  <w:style w:type="paragraph" w:styleId="Zaglavlje">
    <w:name w:val="header"/>
    <w:basedOn w:val="Normal"/>
    <w:link w:val="ZaglavljeChar"/>
    <w:uiPriority w:val="99"/>
    <w:unhideWhenUsed/>
    <w:rsid w:val="00070CD5"/>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70CD5"/>
    <w:rPr>
      <w:rFonts w:ascii="Times New Roman" w:eastAsia="Times New Roman" w:hAnsi="Times New Roman" w:cs="Times New Roman"/>
      <w:color w:val="000000"/>
      <w:sz w:val="24"/>
    </w:rPr>
  </w:style>
  <w:style w:type="paragraph" w:styleId="Tekstbalonia">
    <w:name w:val="Balloon Text"/>
    <w:basedOn w:val="Normal"/>
    <w:link w:val="TekstbaloniaChar"/>
    <w:uiPriority w:val="99"/>
    <w:semiHidden/>
    <w:unhideWhenUsed/>
    <w:rsid w:val="00E12B7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12B77"/>
    <w:rPr>
      <w:rFonts w:ascii="Segoe UI" w:eastAsia="Times New Roman" w:hAnsi="Segoe UI" w:cs="Segoe UI"/>
      <w:color w:val="000000"/>
      <w:sz w:val="18"/>
      <w:szCs w:val="18"/>
    </w:rPr>
  </w:style>
  <w:style w:type="paragraph" w:styleId="Bezproreda">
    <w:name w:val="No Spacing"/>
    <w:uiPriority w:val="1"/>
    <w:qFormat/>
    <w:rsid w:val="00577B79"/>
    <w:pPr>
      <w:spacing w:after="0" w:line="240" w:lineRule="auto"/>
      <w:ind w:left="10" w:right="3" w:hanging="10"/>
      <w:jc w:val="both"/>
    </w:pPr>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Odluka o izvršavanju</vt:lpstr>
      <vt:lpstr>Odluka o izvršavanju</vt:lpstr>
    </vt:vector>
  </TitlesOfParts>
  <Company/>
  <LinksUpToDate>false</LinksUpToDate>
  <CharactersWithSpaces>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Odluka o izvršavanju</dc:title>
  <dc:subject/>
  <dc:creator>Karlo Miljančić</dc:creator>
  <cp:keywords/>
  <cp:lastModifiedBy>Općina Podturen</cp:lastModifiedBy>
  <cp:revision>7</cp:revision>
  <cp:lastPrinted>2022-11-28T08:39:00Z</cp:lastPrinted>
  <dcterms:created xsi:type="dcterms:W3CDTF">2025-11-24T07:38:00Z</dcterms:created>
  <dcterms:modified xsi:type="dcterms:W3CDTF">2025-12-05T12:20:00Z</dcterms:modified>
</cp:coreProperties>
</file>